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5384" w:rsidRPr="008B7F17" w:rsidRDefault="00AD5384">
      <w:pPr>
        <w:pStyle w:val="BlockText"/>
        <w:ind w:left="0" w:right="-24"/>
        <w:rPr>
          <w:rFonts w:ascii="Rockwell" w:hAnsi="Rockwell"/>
          <w:sz w:val="22"/>
          <w:szCs w:val="22"/>
        </w:rPr>
      </w:pPr>
      <w:r w:rsidRPr="008B7F17">
        <w:rPr>
          <w:rFonts w:ascii="Rockwell" w:hAnsi="Rockwell"/>
          <w:sz w:val="22"/>
          <w:szCs w:val="22"/>
        </w:rPr>
        <w:t xml:space="preserve">1. </w:t>
      </w:r>
      <w:r w:rsidRPr="008B7F17">
        <w:rPr>
          <w:rFonts w:ascii="Rockwell" w:hAnsi="Rockwell"/>
          <w:sz w:val="22"/>
          <w:szCs w:val="22"/>
          <w:u w:val="single"/>
        </w:rPr>
        <w:t>Scope</w:t>
      </w:r>
      <w:r w:rsidRPr="008B7F17">
        <w:rPr>
          <w:rFonts w:ascii="Rockwell" w:hAnsi="Rockwell"/>
          <w:b/>
          <w:sz w:val="22"/>
          <w:szCs w:val="22"/>
        </w:rPr>
        <w:t xml:space="preserve">: </w:t>
      </w:r>
      <w:r w:rsidRPr="008B7F17">
        <w:rPr>
          <w:rFonts w:ascii="Rockwell" w:hAnsi="Rockwell"/>
          <w:sz w:val="22"/>
          <w:szCs w:val="22"/>
        </w:rPr>
        <w:t xml:space="preserve">This addendum covers the </w:t>
      </w:r>
      <w:r w:rsidR="00E74E57">
        <w:rPr>
          <w:rFonts w:ascii="Rockwell" w:hAnsi="Rockwell"/>
          <w:i/>
          <w:sz w:val="22"/>
          <w:szCs w:val="22"/>
        </w:rPr>
        <w:t>Breast Pump Master Agreement</w:t>
      </w:r>
      <w:r w:rsidR="00BA66A6">
        <w:rPr>
          <w:rFonts w:ascii="Rockwell" w:hAnsi="Rockwell"/>
          <w:sz w:val="22"/>
          <w:szCs w:val="22"/>
        </w:rPr>
        <w:t xml:space="preserve"> le</w:t>
      </w:r>
      <w:r w:rsidRPr="008B7F17">
        <w:rPr>
          <w:rFonts w:ascii="Rockwell" w:hAnsi="Rockwell"/>
          <w:sz w:val="22"/>
          <w:szCs w:val="22"/>
        </w:rPr>
        <w:t xml:space="preserve">d by the State of </w:t>
      </w:r>
      <w:r w:rsidR="00E74E57">
        <w:rPr>
          <w:rFonts w:ascii="Rockwell" w:hAnsi="Rockwell"/>
          <w:b/>
          <w:sz w:val="22"/>
          <w:szCs w:val="22"/>
        </w:rPr>
        <w:t>Washington</w:t>
      </w:r>
      <w:r w:rsidRPr="008B7F17">
        <w:rPr>
          <w:rFonts w:ascii="Rockwell" w:hAnsi="Rockwell"/>
          <w:sz w:val="22"/>
          <w:szCs w:val="22"/>
        </w:rPr>
        <w:t xml:space="preserve"> for use by state agencies and other entities located in the Participating </w:t>
      </w:r>
      <w:r w:rsidRPr="00191918">
        <w:rPr>
          <w:rFonts w:ascii="Rockwell" w:hAnsi="Rockwell"/>
          <w:b/>
          <w:sz w:val="22"/>
          <w:szCs w:val="22"/>
        </w:rPr>
        <w:t>State</w:t>
      </w:r>
      <w:r w:rsidR="00191918" w:rsidRPr="00191918">
        <w:rPr>
          <w:rFonts w:ascii="Rockwell" w:hAnsi="Rockwell"/>
          <w:b/>
          <w:sz w:val="22"/>
          <w:szCs w:val="22"/>
        </w:rPr>
        <w:t>/Entity</w:t>
      </w:r>
      <w:r w:rsidRPr="008B7F17">
        <w:rPr>
          <w:rFonts w:ascii="Rockwell" w:hAnsi="Rockwell"/>
          <w:sz w:val="22"/>
          <w:szCs w:val="22"/>
        </w:rPr>
        <w:t xml:space="preserve"> authorized by that state’s statutes to utilize </w:t>
      </w:r>
      <w:r w:rsidRPr="00191918">
        <w:rPr>
          <w:rFonts w:ascii="Rockwell" w:hAnsi="Rockwell"/>
          <w:b/>
          <w:sz w:val="22"/>
          <w:szCs w:val="22"/>
        </w:rPr>
        <w:t>state</w:t>
      </w:r>
      <w:r w:rsidR="00191918" w:rsidRPr="00191918">
        <w:rPr>
          <w:rFonts w:ascii="Rockwell" w:hAnsi="Rockwell"/>
          <w:b/>
          <w:sz w:val="22"/>
          <w:szCs w:val="22"/>
        </w:rPr>
        <w:t>/entity</w:t>
      </w:r>
      <w:r w:rsidRPr="008B7F17">
        <w:rPr>
          <w:rFonts w:ascii="Rockwell" w:hAnsi="Rockwell"/>
          <w:sz w:val="22"/>
          <w:szCs w:val="22"/>
        </w:rPr>
        <w:t xml:space="preserve"> contracts</w:t>
      </w:r>
      <w:r w:rsidR="008745CB">
        <w:rPr>
          <w:rFonts w:ascii="Rockwell" w:hAnsi="Rockwell"/>
          <w:sz w:val="22"/>
          <w:szCs w:val="22"/>
        </w:rPr>
        <w:t xml:space="preserve"> with the prior approval of the state’s chief procurement official</w:t>
      </w:r>
      <w:r w:rsidRPr="008B7F17">
        <w:rPr>
          <w:rFonts w:ascii="Rockwell" w:hAnsi="Rockwell"/>
          <w:color w:val="000000"/>
          <w:sz w:val="22"/>
          <w:szCs w:val="22"/>
        </w:rPr>
        <w:t>.</w:t>
      </w:r>
    </w:p>
    <w:p w:rsidR="00AD5384" w:rsidRPr="008B7F17" w:rsidRDefault="00AD5384">
      <w:pPr>
        <w:pStyle w:val="BlockText"/>
        <w:tabs>
          <w:tab w:val="left" w:pos="720"/>
        </w:tabs>
        <w:ind w:left="720" w:right="-24" w:hanging="992"/>
        <w:rPr>
          <w:rFonts w:ascii="Rockwell" w:hAnsi="Rockwell"/>
          <w:sz w:val="22"/>
          <w:szCs w:val="22"/>
        </w:rPr>
      </w:pPr>
      <w:r w:rsidRPr="008B7F17">
        <w:rPr>
          <w:rFonts w:ascii="Rockwell" w:hAnsi="Rockwell"/>
          <w:sz w:val="22"/>
          <w:szCs w:val="22"/>
        </w:rPr>
        <w:tab/>
      </w:r>
    </w:p>
    <w:p w:rsidR="00AD5384" w:rsidRPr="008B7F17" w:rsidRDefault="00AD5384">
      <w:pPr>
        <w:ind w:right="-24"/>
        <w:jc w:val="both"/>
        <w:rPr>
          <w:rFonts w:ascii="Rockwell" w:hAnsi="Rockwell"/>
          <w:color w:val="000000"/>
          <w:sz w:val="22"/>
          <w:szCs w:val="22"/>
        </w:rPr>
      </w:pPr>
      <w:r w:rsidRPr="008B7F17">
        <w:rPr>
          <w:rFonts w:ascii="Rockwell" w:hAnsi="Rockwell"/>
          <w:sz w:val="22"/>
          <w:szCs w:val="22"/>
        </w:rPr>
        <w:t xml:space="preserve">2. </w:t>
      </w:r>
      <w:r w:rsidRPr="008B7F17">
        <w:rPr>
          <w:rFonts w:ascii="Rockwell" w:hAnsi="Rockwell"/>
          <w:sz w:val="22"/>
          <w:szCs w:val="22"/>
          <w:u w:val="single"/>
        </w:rPr>
        <w:t xml:space="preserve">Participation: </w:t>
      </w:r>
      <w:r w:rsidRPr="008B7F17">
        <w:rPr>
          <w:rFonts w:ascii="Rockwell" w:hAnsi="Rockwell"/>
          <w:color w:val="000000"/>
          <w:sz w:val="22"/>
          <w:szCs w:val="22"/>
        </w:rPr>
        <w:t xml:space="preserve"> Use of specific </w:t>
      </w:r>
      <w:r w:rsidR="002E2AAB" w:rsidRPr="002E2AAB">
        <w:rPr>
          <w:rFonts w:ascii="Rockwell" w:hAnsi="Rockwell"/>
          <w:color w:val="000000"/>
          <w:sz w:val="22"/>
          <w:szCs w:val="22"/>
        </w:rPr>
        <w:t>WSCA</w:t>
      </w:r>
      <w:r w:rsidR="00C07636">
        <w:rPr>
          <w:rFonts w:ascii="Rockwell" w:hAnsi="Rockwell"/>
          <w:color w:val="000000"/>
          <w:sz w:val="22"/>
          <w:szCs w:val="22"/>
        </w:rPr>
        <w:t>-</w:t>
      </w:r>
      <w:r w:rsidR="008B7F17" w:rsidRPr="002E2AAB">
        <w:rPr>
          <w:rFonts w:ascii="Rockwell" w:hAnsi="Rockwell"/>
          <w:color w:val="000000"/>
          <w:sz w:val="22"/>
          <w:szCs w:val="22"/>
        </w:rPr>
        <w:t>NASPO</w:t>
      </w:r>
      <w:r w:rsidRPr="008B7F17">
        <w:rPr>
          <w:rFonts w:ascii="Rockwell" w:hAnsi="Rockwell"/>
          <w:color w:val="000000"/>
          <w:sz w:val="22"/>
          <w:szCs w:val="22"/>
        </w:rPr>
        <w:t xml:space="preserve"> cooperative contracts by agencies, political subdivisions and other entities (including cooperatives) authorized by an individual state’s statutes to use </w:t>
      </w:r>
      <w:r w:rsidRPr="00191918">
        <w:rPr>
          <w:rFonts w:ascii="Rockwell" w:hAnsi="Rockwell"/>
          <w:b/>
          <w:color w:val="000000"/>
          <w:sz w:val="22"/>
          <w:szCs w:val="22"/>
        </w:rPr>
        <w:t>state</w:t>
      </w:r>
      <w:r w:rsidR="00191918" w:rsidRPr="00191918">
        <w:rPr>
          <w:rFonts w:ascii="Rockwell" w:hAnsi="Rockwell"/>
          <w:b/>
          <w:color w:val="000000"/>
          <w:sz w:val="22"/>
          <w:szCs w:val="22"/>
        </w:rPr>
        <w:t>/entity</w:t>
      </w:r>
      <w:r w:rsidRPr="008B7F17">
        <w:rPr>
          <w:rFonts w:ascii="Rockwell" w:hAnsi="Rockwell"/>
          <w:color w:val="000000"/>
          <w:sz w:val="22"/>
          <w:szCs w:val="22"/>
        </w:rPr>
        <w:t xml:space="preserve"> contracts are subject to the </w:t>
      </w:r>
      <w:r w:rsidR="008745CB">
        <w:rPr>
          <w:rFonts w:ascii="Rockwell" w:hAnsi="Rockwell"/>
          <w:color w:val="000000"/>
          <w:sz w:val="22"/>
          <w:szCs w:val="22"/>
        </w:rPr>
        <w:t xml:space="preserve">prior </w:t>
      </w:r>
      <w:r w:rsidRPr="008B7F17">
        <w:rPr>
          <w:rFonts w:ascii="Rockwell" w:hAnsi="Rockwell"/>
          <w:color w:val="000000"/>
          <w:sz w:val="22"/>
          <w:szCs w:val="22"/>
        </w:rPr>
        <w:t>approval of the respective State Chief Procurement Official.  Issues of interpretation and eligibility for participation are solely within the authority of the State Chief Procurement Official.</w:t>
      </w:r>
    </w:p>
    <w:p w:rsidR="00AD5384" w:rsidRPr="008B7F17" w:rsidRDefault="00AD5384">
      <w:pPr>
        <w:pStyle w:val="BlockText"/>
        <w:tabs>
          <w:tab w:val="left" w:pos="720"/>
          <w:tab w:val="left" w:pos="1800"/>
        </w:tabs>
        <w:ind w:left="1296" w:right="-24" w:hanging="1262"/>
        <w:rPr>
          <w:rFonts w:ascii="Rockwell" w:hAnsi="Rockwell"/>
          <w:sz w:val="22"/>
          <w:szCs w:val="22"/>
        </w:rPr>
      </w:pPr>
    </w:p>
    <w:p w:rsidR="00AD5384" w:rsidRPr="008B7F17" w:rsidRDefault="00AD5384">
      <w:pPr>
        <w:pStyle w:val="BlockText"/>
        <w:tabs>
          <w:tab w:val="left" w:pos="720"/>
          <w:tab w:val="left" w:pos="1800"/>
        </w:tabs>
        <w:ind w:left="1296" w:right="-24" w:hanging="1262"/>
        <w:rPr>
          <w:rFonts w:ascii="Rockwell" w:hAnsi="Rockwell"/>
          <w:sz w:val="22"/>
          <w:szCs w:val="22"/>
          <w:u w:val="single"/>
        </w:rPr>
      </w:pPr>
      <w:r w:rsidRPr="008B7F17">
        <w:rPr>
          <w:rFonts w:ascii="Rockwell" w:hAnsi="Rockwell"/>
          <w:sz w:val="22"/>
          <w:szCs w:val="22"/>
        </w:rPr>
        <w:t xml:space="preserve">3. </w:t>
      </w:r>
      <w:r w:rsidRPr="008B7F17">
        <w:rPr>
          <w:rFonts w:ascii="Rockwell" w:hAnsi="Rockwell"/>
          <w:sz w:val="22"/>
          <w:szCs w:val="22"/>
          <w:u w:val="single"/>
        </w:rPr>
        <w:t>Participating State Modifications or Additions to Master Agreement:</w:t>
      </w:r>
    </w:p>
    <w:p w:rsidR="00C44669" w:rsidRDefault="00AD5384">
      <w:pPr>
        <w:pStyle w:val="BlockText"/>
        <w:tabs>
          <w:tab w:val="left" w:pos="720"/>
          <w:tab w:val="left" w:pos="1800"/>
        </w:tabs>
        <w:ind w:left="1262" w:right="-24" w:hanging="1262"/>
        <w:rPr>
          <w:rFonts w:ascii="Rockwell" w:hAnsi="Rockwell"/>
          <w:sz w:val="22"/>
          <w:szCs w:val="22"/>
        </w:rPr>
      </w:pPr>
      <w:r w:rsidRPr="008B7F17">
        <w:rPr>
          <w:rFonts w:ascii="Rockwell" w:hAnsi="Rockwell"/>
          <w:sz w:val="22"/>
          <w:szCs w:val="22"/>
        </w:rPr>
        <w:t>(These modifications or additions apply only to actions and relatio</w:t>
      </w:r>
      <w:r w:rsidR="00C44669">
        <w:rPr>
          <w:rFonts w:ascii="Rockwell" w:hAnsi="Rockwell"/>
          <w:sz w:val="22"/>
          <w:szCs w:val="22"/>
        </w:rPr>
        <w:t>nships within the Participating</w:t>
      </w:r>
    </w:p>
    <w:p w:rsidR="00AD5384" w:rsidRPr="008B7F17" w:rsidRDefault="00C44669">
      <w:pPr>
        <w:pStyle w:val="BlockText"/>
        <w:tabs>
          <w:tab w:val="left" w:pos="720"/>
          <w:tab w:val="left" w:pos="1800"/>
        </w:tabs>
        <w:ind w:left="1262" w:right="-24" w:hanging="1262"/>
        <w:rPr>
          <w:rFonts w:ascii="Rockwell" w:hAnsi="Rockwell"/>
          <w:sz w:val="22"/>
          <w:szCs w:val="22"/>
        </w:rPr>
      </w:pPr>
      <w:r>
        <w:rPr>
          <w:rFonts w:ascii="Rockwell" w:hAnsi="Rockwell"/>
          <w:sz w:val="22"/>
          <w:szCs w:val="22"/>
        </w:rPr>
        <w:t>Entity</w:t>
      </w:r>
      <w:r w:rsidR="00AD5384" w:rsidRPr="008B7F17">
        <w:rPr>
          <w:rFonts w:ascii="Rockwell" w:hAnsi="Rockwell"/>
          <w:sz w:val="22"/>
          <w:szCs w:val="22"/>
        </w:rPr>
        <w:t>.)</w:t>
      </w:r>
    </w:p>
    <w:p w:rsidR="00AD5384" w:rsidRPr="008B7F17" w:rsidRDefault="00C44669">
      <w:pPr>
        <w:pStyle w:val="BlockText"/>
        <w:tabs>
          <w:tab w:val="left" w:pos="720"/>
          <w:tab w:val="left" w:pos="1800"/>
        </w:tabs>
        <w:ind w:left="1296" w:right="-24" w:hanging="1262"/>
        <w:rPr>
          <w:rFonts w:ascii="Rockwell" w:hAnsi="Rockwell"/>
          <w:b/>
          <w:sz w:val="22"/>
          <w:szCs w:val="22"/>
        </w:rPr>
      </w:pPr>
      <w:r>
        <w:rPr>
          <w:rFonts w:ascii="Rockwell" w:hAnsi="Rockwell"/>
          <w:b/>
          <w:sz w:val="22"/>
          <w:szCs w:val="22"/>
        </w:rPr>
        <w:t>[</w:t>
      </w:r>
      <w:r w:rsidR="00AD5384" w:rsidRPr="008B7F17">
        <w:rPr>
          <w:rFonts w:ascii="Rockwell" w:hAnsi="Rockwell"/>
          <w:b/>
          <w:sz w:val="22"/>
          <w:szCs w:val="22"/>
        </w:rPr>
        <w:t>Replace this with specific changes or a statement that No Changes Are Required</w:t>
      </w:r>
      <w:r>
        <w:rPr>
          <w:rFonts w:ascii="Rockwell" w:hAnsi="Rockwell"/>
          <w:b/>
          <w:sz w:val="22"/>
          <w:szCs w:val="22"/>
        </w:rPr>
        <w:t>]</w:t>
      </w:r>
    </w:p>
    <w:p w:rsidR="00191918" w:rsidRDefault="00191918" w:rsidP="00191918">
      <w:pPr>
        <w:pStyle w:val="BlockText"/>
        <w:tabs>
          <w:tab w:val="left" w:pos="720"/>
        </w:tabs>
        <w:ind w:left="0" w:right="-24"/>
        <w:jc w:val="left"/>
        <w:rPr>
          <w:rFonts w:ascii="Rockwell" w:hAnsi="Rockwell"/>
          <w:b/>
          <w:sz w:val="22"/>
          <w:szCs w:val="22"/>
        </w:rPr>
      </w:pPr>
    </w:p>
    <w:p w:rsidR="008B7F17" w:rsidRDefault="00AD5384" w:rsidP="000A6491">
      <w:pPr>
        <w:pStyle w:val="BlockText"/>
        <w:tabs>
          <w:tab w:val="left" w:pos="720"/>
        </w:tabs>
        <w:ind w:left="0" w:right="-29"/>
        <w:jc w:val="left"/>
        <w:rPr>
          <w:rFonts w:ascii="Rockwell" w:hAnsi="Rockwell"/>
          <w:b/>
          <w:sz w:val="22"/>
          <w:szCs w:val="22"/>
        </w:rPr>
      </w:pPr>
      <w:r w:rsidRPr="008B7F17">
        <w:rPr>
          <w:rFonts w:ascii="Rockwell" w:hAnsi="Rockwell"/>
          <w:sz w:val="22"/>
          <w:szCs w:val="22"/>
        </w:rPr>
        <w:t xml:space="preserve">4. </w:t>
      </w:r>
      <w:r w:rsidRPr="008B7F17">
        <w:rPr>
          <w:rFonts w:ascii="Rockwell" w:hAnsi="Rockwell"/>
          <w:sz w:val="22"/>
          <w:szCs w:val="22"/>
          <w:u w:val="single"/>
        </w:rPr>
        <w:t>Lease Agreements</w:t>
      </w:r>
      <w:r w:rsidRPr="008B7F17">
        <w:rPr>
          <w:rFonts w:ascii="Rockwell" w:hAnsi="Rockwell"/>
          <w:sz w:val="22"/>
          <w:szCs w:val="22"/>
        </w:rPr>
        <w:t>:</w:t>
      </w:r>
      <w:r w:rsidRPr="008B7F17">
        <w:rPr>
          <w:rFonts w:ascii="Rockwell" w:hAnsi="Rockwell"/>
          <w:b/>
          <w:sz w:val="22"/>
          <w:szCs w:val="22"/>
        </w:rPr>
        <w:t xml:space="preserve">  </w:t>
      </w:r>
      <w:r w:rsidR="00C44669">
        <w:rPr>
          <w:rFonts w:ascii="Rockwell" w:hAnsi="Rockwell"/>
          <w:b/>
          <w:sz w:val="22"/>
          <w:szCs w:val="22"/>
        </w:rPr>
        <w:t>[</w:t>
      </w:r>
      <w:r w:rsidRPr="008B7F17">
        <w:rPr>
          <w:rFonts w:ascii="Rockwell" w:hAnsi="Rockwell"/>
          <w:b/>
          <w:sz w:val="22"/>
          <w:szCs w:val="22"/>
        </w:rPr>
        <w:t xml:space="preserve">Insert a statement about whether or not equipment lease agreement </w:t>
      </w:r>
    </w:p>
    <w:p w:rsidR="008B7F17" w:rsidRDefault="008B7F17" w:rsidP="000A6491">
      <w:pPr>
        <w:pStyle w:val="BlockText"/>
        <w:tabs>
          <w:tab w:val="left" w:pos="720"/>
        </w:tabs>
        <w:ind w:left="1267" w:right="-29" w:hanging="1267"/>
        <w:jc w:val="left"/>
        <w:rPr>
          <w:rFonts w:ascii="Rockwell" w:hAnsi="Rockwell"/>
          <w:b/>
          <w:sz w:val="22"/>
          <w:szCs w:val="22"/>
        </w:rPr>
      </w:pPr>
      <w:r>
        <w:rPr>
          <w:rFonts w:ascii="Rockwell" w:hAnsi="Rockwell"/>
          <w:b/>
          <w:sz w:val="22"/>
          <w:szCs w:val="22"/>
        </w:rPr>
        <w:t>t</w:t>
      </w:r>
      <w:r w:rsidR="00AD5384" w:rsidRPr="008B7F17">
        <w:rPr>
          <w:rFonts w:ascii="Rockwell" w:hAnsi="Rockwell"/>
          <w:b/>
          <w:sz w:val="22"/>
          <w:szCs w:val="22"/>
        </w:rPr>
        <w:t>erms</w:t>
      </w:r>
      <w:r>
        <w:rPr>
          <w:rFonts w:ascii="Rockwell" w:hAnsi="Rockwell"/>
          <w:b/>
          <w:sz w:val="22"/>
          <w:szCs w:val="22"/>
        </w:rPr>
        <w:t xml:space="preserve"> </w:t>
      </w:r>
      <w:r w:rsidR="00AD5384" w:rsidRPr="008B7F17">
        <w:rPr>
          <w:rFonts w:ascii="Rockwell" w:hAnsi="Rockwell"/>
          <w:b/>
          <w:sz w:val="22"/>
          <w:szCs w:val="22"/>
        </w:rPr>
        <w:t>and conditions included in the Master Agreement have been approved for use</w:t>
      </w:r>
    </w:p>
    <w:p w:rsidR="008B7F17" w:rsidRDefault="00AD5384" w:rsidP="000A6491">
      <w:pPr>
        <w:pStyle w:val="BlockText"/>
        <w:tabs>
          <w:tab w:val="left" w:pos="720"/>
        </w:tabs>
        <w:ind w:left="1267" w:right="-29" w:hanging="1267"/>
        <w:jc w:val="left"/>
        <w:rPr>
          <w:rFonts w:ascii="Rockwell" w:hAnsi="Rockwell"/>
          <w:b/>
          <w:sz w:val="22"/>
          <w:szCs w:val="22"/>
        </w:rPr>
      </w:pPr>
      <w:r w:rsidRPr="008B7F17">
        <w:rPr>
          <w:rFonts w:ascii="Rockwell" w:hAnsi="Rockwell"/>
          <w:b/>
          <w:sz w:val="22"/>
          <w:szCs w:val="22"/>
        </w:rPr>
        <w:t xml:space="preserve">by the Participating State and any restrictions or requirements for the use of the lease </w:t>
      </w:r>
    </w:p>
    <w:p w:rsidR="00AD5384" w:rsidRPr="008B7F17" w:rsidRDefault="00AD5384" w:rsidP="000A6491">
      <w:pPr>
        <w:pStyle w:val="BlockText"/>
        <w:tabs>
          <w:tab w:val="left" w:pos="720"/>
        </w:tabs>
        <w:ind w:left="1267" w:right="-29" w:hanging="1267"/>
        <w:jc w:val="left"/>
        <w:rPr>
          <w:rFonts w:ascii="Rockwell" w:hAnsi="Rockwell"/>
          <w:b/>
          <w:sz w:val="22"/>
          <w:szCs w:val="22"/>
        </w:rPr>
      </w:pPr>
      <w:r w:rsidRPr="008B7F17">
        <w:rPr>
          <w:rFonts w:ascii="Rockwell" w:hAnsi="Rockwell"/>
          <w:b/>
          <w:sz w:val="22"/>
          <w:szCs w:val="22"/>
        </w:rPr>
        <w:t>agreement language</w:t>
      </w:r>
      <w:r w:rsidR="00C44669">
        <w:rPr>
          <w:rFonts w:ascii="Rockwell" w:hAnsi="Rockwell"/>
          <w:b/>
          <w:sz w:val="22"/>
          <w:szCs w:val="22"/>
        </w:rPr>
        <w:t xml:space="preserve"> in the Master Agreement.]</w:t>
      </w:r>
    </w:p>
    <w:p w:rsidR="00AD5384" w:rsidRDefault="00AD5384" w:rsidP="000A6491">
      <w:pPr>
        <w:pStyle w:val="BlockText"/>
        <w:tabs>
          <w:tab w:val="left" w:pos="720"/>
          <w:tab w:val="left" w:pos="1890"/>
        </w:tabs>
        <w:ind w:left="1008" w:hanging="992"/>
        <w:rPr>
          <w:rFonts w:ascii="Rockwell" w:hAnsi="Rockwell"/>
          <w:sz w:val="22"/>
          <w:szCs w:val="22"/>
        </w:rPr>
      </w:pPr>
    </w:p>
    <w:p w:rsidR="00191918" w:rsidRDefault="00AD5384" w:rsidP="000A6491">
      <w:pPr>
        <w:pStyle w:val="BlockText"/>
        <w:tabs>
          <w:tab w:val="left" w:pos="720"/>
          <w:tab w:val="left" w:pos="1890"/>
        </w:tabs>
        <w:ind w:left="1008" w:hanging="994"/>
        <w:rPr>
          <w:rFonts w:ascii="Rockwell" w:hAnsi="Rockwell"/>
          <w:sz w:val="22"/>
          <w:szCs w:val="22"/>
        </w:rPr>
      </w:pPr>
      <w:r w:rsidRPr="008B7F17">
        <w:rPr>
          <w:rFonts w:ascii="Rockwell" w:hAnsi="Rockwell"/>
          <w:sz w:val="22"/>
          <w:szCs w:val="22"/>
        </w:rPr>
        <w:t xml:space="preserve">5. </w:t>
      </w:r>
      <w:r w:rsidRPr="008B7F17">
        <w:rPr>
          <w:rFonts w:ascii="Rockwell" w:hAnsi="Rockwell"/>
          <w:sz w:val="22"/>
          <w:szCs w:val="22"/>
          <w:u w:val="single"/>
        </w:rPr>
        <w:t>Primary Contacts</w:t>
      </w:r>
      <w:r w:rsidRPr="008B7F17">
        <w:rPr>
          <w:rFonts w:ascii="Rockwell" w:hAnsi="Rockwell"/>
          <w:sz w:val="22"/>
          <w:szCs w:val="22"/>
        </w:rPr>
        <w:t>: The primary contact individual</w:t>
      </w:r>
      <w:r w:rsidR="002E2AAB">
        <w:rPr>
          <w:rFonts w:ascii="Rockwell" w:hAnsi="Rockwell"/>
          <w:sz w:val="22"/>
          <w:szCs w:val="22"/>
        </w:rPr>
        <w:t>s</w:t>
      </w:r>
      <w:r w:rsidRPr="008B7F17">
        <w:rPr>
          <w:rFonts w:ascii="Rockwell" w:hAnsi="Rockwell"/>
          <w:sz w:val="22"/>
          <w:szCs w:val="22"/>
        </w:rPr>
        <w:t xml:space="preserve"> for </w:t>
      </w:r>
      <w:r w:rsidR="002E2AAB">
        <w:rPr>
          <w:rFonts w:ascii="Rockwell" w:hAnsi="Rockwell"/>
          <w:sz w:val="22"/>
          <w:szCs w:val="22"/>
        </w:rPr>
        <w:t xml:space="preserve">this </w:t>
      </w:r>
      <w:r w:rsidR="002F0591">
        <w:rPr>
          <w:rFonts w:ascii="Rockwell" w:hAnsi="Rockwell"/>
          <w:sz w:val="22"/>
          <w:szCs w:val="22"/>
        </w:rPr>
        <w:t>P</w:t>
      </w:r>
      <w:r w:rsidR="002E2AAB">
        <w:rPr>
          <w:rFonts w:ascii="Rockwell" w:hAnsi="Rockwell"/>
          <w:sz w:val="22"/>
          <w:szCs w:val="22"/>
        </w:rPr>
        <w:t xml:space="preserve">articipating </w:t>
      </w:r>
      <w:r w:rsidR="002F0591">
        <w:rPr>
          <w:rFonts w:ascii="Rockwell" w:hAnsi="Rockwell"/>
          <w:sz w:val="22"/>
          <w:szCs w:val="22"/>
        </w:rPr>
        <w:t>A</w:t>
      </w:r>
      <w:r w:rsidR="002E2AAB">
        <w:rPr>
          <w:rFonts w:ascii="Rockwell" w:hAnsi="Rockwell"/>
          <w:sz w:val="22"/>
          <w:szCs w:val="22"/>
        </w:rPr>
        <w:t>ddendum are</w:t>
      </w:r>
      <w:r w:rsidRPr="008B7F17">
        <w:rPr>
          <w:rFonts w:ascii="Rockwell" w:hAnsi="Rockwell"/>
          <w:sz w:val="22"/>
          <w:szCs w:val="22"/>
        </w:rPr>
        <w:t xml:space="preserve"> </w:t>
      </w:r>
    </w:p>
    <w:p w:rsidR="00AD5384" w:rsidRPr="008B7F17" w:rsidRDefault="002E2AAB" w:rsidP="000A6491">
      <w:pPr>
        <w:pStyle w:val="BlockText"/>
        <w:tabs>
          <w:tab w:val="left" w:pos="720"/>
          <w:tab w:val="left" w:pos="1890"/>
        </w:tabs>
        <w:ind w:left="1008" w:hanging="992"/>
        <w:rPr>
          <w:rFonts w:ascii="Rockwell" w:hAnsi="Rockwell"/>
          <w:sz w:val="22"/>
          <w:szCs w:val="22"/>
        </w:rPr>
      </w:pPr>
      <w:r>
        <w:rPr>
          <w:rFonts w:ascii="Rockwell" w:hAnsi="Rockwell"/>
          <w:sz w:val="22"/>
          <w:szCs w:val="22"/>
        </w:rPr>
        <w:t xml:space="preserve">as </w:t>
      </w:r>
      <w:r w:rsidR="00AD5384" w:rsidRPr="008B7F17">
        <w:rPr>
          <w:rFonts w:ascii="Rockwell" w:hAnsi="Rockwell"/>
          <w:sz w:val="22"/>
          <w:szCs w:val="22"/>
        </w:rPr>
        <w:t>follows (or their named successors):</w:t>
      </w:r>
    </w:p>
    <w:p w:rsidR="002F0591" w:rsidRDefault="002F0591" w:rsidP="000A6491">
      <w:pPr>
        <w:pStyle w:val="BlockText"/>
        <w:tabs>
          <w:tab w:val="left" w:pos="1890"/>
        </w:tabs>
        <w:ind w:left="1008" w:hanging="992"/>
        <w:rPr>
          <w:rFonts w:ascii="Rockwell" w:hAnsi="Rockwell"/>
          <w:sz w:val="22"/>
          <w:szCs w:val="22"/>
        </w:rPr>
      </w:pPr>
    </w:p>
    <w:p w:rsidR="00CF6924" w:rsidRDefault="000A6491" w:rsidP="004B29F7">
      <w:pPr>
        <w:pStyle w:val="BlockText"/>
        <w:tabs>
          <w:tab w:val="left" w:pos="1890"/>
        </w:tabs>
        <w:ind w:left="720" w:hanging="992"/>
        <w:rPr>
          <w:rFonts w:ascii="Rockwell" w:hAnsi="Rockwell"/>
          <w:sz w:val="22"/>
          <w:szCs w:val="22"/>
        </w:rPr>
      </w:pPr>
      <w:r>
        <w:rPr>
          <w:rFonts w:ascii="Rockwell" w:hAnsi="Rockwell"/>
          <w:sz w:val="22"/>
          <w:szCs w:val="22"/>
        </w:rPr>
        <w:tab/>
      </w:r>
    </w:p>
    <w:p w:rsidR="000A6491" w:rsidRPr="000A6491" w:rsidRDefault="000A6491">
      <w:pPr>
        <w:pStyle w:val="BlockText"/>
        <w:tabs>
          <w:tab w:val="left" w:pos="1890"/>
        </w:tabs>
        <w:ind w:left="720" w:hanging="992"/>
        <w:rPr>
          <w:rFonts w:ascii="Rockwell" w:hAnsi="Rockwell"/>
          <w:sz w:val="22"/>
          <w:szCs w:val="22"/>
          <w:u w:val="single"/>
        </w:rPr>
      </w:pPr>
      <w:r>
        <w:rPr>
          <w:rFonts w:ascii="Rockwell" w:hAnsi="Rockwell"/>
          <w:sz w:val="22"/>
          <w:szCs w:val="22"/>
        </w:rPr>
        <w:tab/>
      </w:r>
      <w:r w:rsidRPr="000A6491">
        <w:rPr>
          <w:rFonts w:ascii="Rockwell" w:hAnsi="Rockwell"/>
          <w:sz w:val="22"/>
          <w:szCs w:val="22"/>
          <w:u w:val="single"/>
        </w:rPr>
        <w:t>Contractor</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Name</w:t>
            </w:r>
          </w:p>
        </w:tc>
        <w:tc>
          <w:tcPr>
            <w:tcW w:w="7254" w:type="dxa"/>
          </w:tcPr>
          <w:p w:rsidR="000A6491" w:rsidRPr="004C3D0C" w:rsidRDefault="00F516D3" w:rsidP="004C3D0C">
            <w:pPr>
              <w:pStyle w:val="BlockText"/>
              <w:tabs>
                <w:tab w:val="left" w:pos="1890"/>
              </w:tabs>
              <w:ind w:left="0"/>
              <w:rPr>
                <w:rFonts w:ascii="Rockwell" w:hAnsi="Rockwell"/>
                <w:sz w:val="22"/>
                <w:szCs w:val="22"/>
              </w:rPr>
            </w:pPr>
            <w:r>
              <w:rPr>
                <w:rFonts w:ascii="Rockwell" w:hAnsi="Rockwell"/>
                <w:sz w:val="22"/>
                <w:szCs w:val="22"/>
              </w:rPr>
              <w:t>Tom Dempski</w:t>
            </w: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Address</w:t>
            </w:r>
          </w:p>
        </w:tc>
        <w:tc>
          <w:tcPr>
            <w:tcW w:w="7254" w:type="dxa"/>
          </w:tcPr>
          <w:p w:rsidR="000A6491" w:rsidRPr="004C3D0C" w:rsidRDefault="00C624C2" w:rsidP="004C3D0C">
            <w:pPr>
              <w:pStyle w:val="BlockText"/>
              <w:tabs>
                <w:tab w:val="left" w:pos="1890"/>
              </w:tabs>
              <w:ind w:left="0"/>
              <w:rPr>
                <w:rFonts w:ascii="Rockwell" w:hAnsi="Rockwell"/>
                <w:sz w:val="22"/>
                <w:szCs w:val="22"/>
              </w:rPr>
            </w:pPr>
            <w:r>
              <w:rPr>
                <w:rFonts w:ascii="Rockwell" w:hAnsi="Rockwell"/>
                <w:sz w:val="22"/>
                <w:szCs w:val="22"/>
              </w:rPr>
              <w:t>6241 Yarrow Drive, Suite A, Carlsbad, CA 92011</w:t>
            </w: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Telephone</w:t>
            </w:r>
          </w:p>
        </w:tc>
        <w:tc>
          <w:tcPr>
            <w:tcW w:w="7254" w:type="dxa"/>
          </w:tcPr>
          <w:p w:rsidR="000A6491" w:rsidRPr="004C3D0C" w:rsidRDefault="00E74E57" w:rsidP="002241D4">
            <w:pPr>
              <w:pStyle w:val="BlockText"/>
              <w:tabs>
                <w:tab w:val="left" w:pos="1890"/>
              </w:tabs>
              <w:ind w:left="0"/>
              <w:rPr>
                <w:rFonts w:ascii="Rockwell" w:hAnsi="Rockwell"/>
                <w:sz w:val="22"/>
                <w:szCs w:val="22"/>
              </w:rPr>
            </w:pPr>
            <w:r>
              <w:rPr>
                <w:rFonts w:ascii="Rockwell" w:hAnsi="Rockwell"/>
                <w:sz w:val="22"/>
                <w:szCs w:val="22"/>
              </w:rPr>
              <w:t>(</w:t>
            </w:r>
            <w:r w:rsidR="00F516D3">
              <w:rPr>
                <w:rFonts w:ascii="Rockwell" w:hAnsi="Rockwell"/>
                <w:sz w:val="22"/>
                <w:szCs w:val="22"/>
              </w:rPr>
              <w:t>636</w:t>
            </w:r>
            <w:r>
              <w:rPr>
                <w:rFonts w:ascii="Rockwell" w:hAnsi="Rockwell"/>
                <w:sz w:val="22"/>
                <w:szCs w:val="22"/>
              </w:rPr>
              <w:t xml:space="preserve">) </w:t>
            </w:r>
            <w:r w:rsidR="00F516D3">
              <w:rPr>
                <w:rFonts w:ascii="Rockwell" w:hAnsi="Rockwell"/>
                <w:sz w:val="22"/>
                <w:szCs w:val="22"/>
              </w:rPr>
              <w:t>795-8825</w:t>
            </w: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Fax</w:t>
            </w:r>
          </w:p>
        </w:tc>
        <w:tc>
          <w:tcPr>
            <w:tcW w:w="7254" w:type="dxa"/>
          </w:tcPr>
          <w:p w:rsidR="000A6491" w:rsidRPr="004C3D0C" w:rsidRDefault="00E74E57" w:rsidP="002241D4">
            <w:pPr>
              <w:pStyle w:val="BlockText"/>
              <w:tabs>
                <w:tab w:val="left" w:pos="1890"/>
              </w:tabs>
              <w:ind w:left="0"/>
              <w:rPr>
                <w:rFonts w:ascii="Rockwell" w:hAnsi="Rockwell"/>
                <w:sz w:val="22"/>
                <w:szCs w:val="22"/>
              </w:rPr>
            </w:pPr>
            <w:r>
              <w:rPr>
                <w:rFonts w:ascii="Rockwell" w:hAnsi="Rockwell"/>
                <w:sz w:val="22"/>
                <w:szCs w:val="22"/>
              </w:rPr>
              <w:t>(</w:t>
            </w:r>
            <w:r w:rsidR="002241D4">
              <w:rPr>
                <w:rFonts w:ascii="Rockwell" w:hAnsi="Rockwell"/>
                <w:sz w:val="22"/>
                <w:szCs w:val="22"/>
              </w:rPr>
              <w:t>714</w:t>
            </w:r>
            <w:r>
              <w:rPr>
                <w:rFonts w:ascii="Rockwell" w:hAnsi="Rockwell"/>
                <w:sz w:val="22"/>
                <w:szCs w:val="22"/>
              </w:rPr>
              <w:t xml:space="preserve">) </w:t>
            </w:r>
            <w:r w:rsidR="002241D4">
              <w:rPr>
                <w:rFonts w:ascii="Rockwell" w:hAnsi="Rockwell"/>
                <w:sz w:val="22"/>
                <w:szCs w:val="22"/>
              </w:rPr>
              <w:t>494-8571</w:t>
            </w: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E-mail</w:t>
            </w:r>
          </w:p>
        </w:tc>
        <w:tc>
          <w:tcPr>
            <w:tcW w:w="7254" w:type="dxa"/>
          </w:tcPr>
          <w:p w:rsidR="000A6491" w:rsidRPr="004C3D0C" w:rsidRDefault="00F72FFA" w:rsidP="004C3D0C">
            <w:pPr>
              <w:pStyle w:val="BlockText"/>
              <w:tabs>
                <w:tab w:val="left" w:pos="1890"/>
              </w:tabs>
              <w:ind w:left="0"/>
              <w:rPr>
                <w:rFonts w:ascii="Rockwell" w:hAnsi="Rockwell"/>
                <w:sz w:val="22"/>
                <w:szCs w:val="22"/>
              </w:rPr>
            </w:pPr>
            <w:hyperlink r:id="rId8" w:history="1">
              <w:r w:rsidR="00F516D3">
                <w:rPr>
                  <w:rStyle w:val="Hyperlink"/>
                  <w:rFonts w:ascii="Rockwell" w:hAnsi="Rockwell"/>
                  <w:sz w:val="22"/>
                  <w:szCs w:val="22"/>
                </w:rPr>
                <w:t>tom.dempski@hygeiababy.com</w:t>
              </w:r>
            </w:hyperlink>
            <w:bookmarkStart w:id="0" w:name="_GoBack"/>
            <w:bookmarkEnd w:id="0"/>
            <w:r w:rsidR="002241D4">
              <w:rPr>
                <w:rFonts w:ascii="Rockwell" w:hAnsi="Rockwell"/>
                <w:sz w:val="22"/>
                <w:szCs w:val="22"/>
              </w:rPr>
              <w:br/>
            </w:r>
          </w:p>
        </w:tc>
      </w:tr>
    </w:tbl>
    <w:p w:rsidR="000A6491" w:rsidRDefault="00AD5384">
      <w:pPr>
        <w:pStyle w:val="BlockText"/>
        <w:tabs>
          <w:tab w:val="left" w:pos="1890"/>
        </w:tabs>
        <w:ind w:left="432" w:hanging="992"/>
        <w:jc w:val="left"/>
        <w:rPr>
          <w:rFonts w:ascii="Rockwell" w:hAnsi="Rockwell"/>
          <w:b/>
          <w:sz w:val="22"/>
          <w:szCs w:val="22"/>
        </w:rPr>
      </w:pPr>
      <w:r w:rsidRPr="008B7F17">
        <w:rPr>
          <w:rFonts w:ascii="Rockwell" w:hAnsi="Rockwell"/>
          <w:b/>
          <w:sz w:val="22"/>
          <w:szCs w:val="22"/>
        </w:rPr>
        <w:tab/>
      </w:r>
    </w:p>
    <w:p w:rsidR="008E523C" w:rsidRDefault="008E523C">
      <w:pPr>
        <w:pStyle w:val="BlockText"/>
        <w:tabs>
          <w:tab w:val="left" w:pos="1890"/>
        </w:tabs>
        <w:ind w:left="432" w:hanging="992"/>
        <w:jc w:val="left"/>
        <w:rPr>
          <w:rFonts w:ascii="Rockwell" w:hAnsi="Rockwell"/>
          <w:b/>
          <w:sz w:val="22"/>
          <w:szCs w:val="22"/>
        </w:rPr>
      </w:pPr>
    </w:p>
    <w:p w:rsidR="008E523C" w:rsidRDefault="008E523C">
      <w:pPr>
        <w:pStyle w:val="BlockText"/>
        <w:tabs>
          <w:tab w:val="left" w:pos="1890"/>
        </w:tabs>
        <w:ind w:left="432" w:hanging="992"/>
        <w:jc w:val="left"/>
        <w:rPr>
          <w:rFonts w:ascii="Rockwell" w:hAnsi="Rockwell"/>
          <w:b/>
          <w:sz w:val="22"/>
          <w:szCs w:val="22"/>
        </w:rPr>
      </w:pPr>
    </w:p>
    <w:p w:rsidR="008E523C" w:rsidRDefault="008E523C">
      <w:pPr>
        <w:pStyle w:val="BlockText"/>
        <w:tabs>
          <w:tab w:val="left" w:pos="1890"/>
        </w:tabs>
        <w:ind w:left="432" w:hanging="992"/>
        <w:jc w:val="left"/>
        <w:rPr>
          <w:rFonts w:ascii="Rockwell" w:hAnsi="Rockwell"/>
          <w:b/>
          <w:sz w:val="22"/>
          <w:szCs w:val="22"/>
        </w:rPr>
      </w:pPr>
    </w:p>
    <w:p w:rsidR="008E523C" w:rsidRDefault="008E523C">
      <w:pPr>
        <w:pStyle w:val="BlockText"/>
        <w:tabs>
          <w:tab w:val="left" w:pos="1890"/>
        </w:tabs>
        <w:ind w:left="432" w:hanging="992"/>
        <w:jc w:val="left"/>
        <w:rPr>
          <w:rFonts w:ascii="Rockwell" w:hAnsi="Rockwell"/>
          <w:b/>
          <w:sz w:val="22"/>
          <w:szCs w:val="22"/>
        </w:rPr>
      </w:pPr>
    </w:p>
    <w:p w:rsidR="000A6491" w:rsidRDefault="000A6491" w:rsidP="000A6491">
      <w:pPr>
        <w:pStyle w:val="BlockText"/>
        <w:tabs>
          <w:tab w:val="left" w:pos="1890"/>
        </w:tabs>
        <w:ind w:left="432" w:hanging="992"/>
        <w:jc w:val="left"/>
        <w:rPr>
          <w:rFonts w:ascii="Rockwell" w:hAnsi="Rockwell"/>
          <w:b/>
          <w:sz w:val="22"/>
          <w:szCs w:val="22"/>
        </w:rPr>
      </w:pPr>
      <w:r>
        <w:rPr>
          <w:rFonts w:ascii="Rockwell" w:hAnsi="Rockwell"/>
          <w:sz w:val="22"/>
          <w:szCs w:val="22"/>
        </w:rPr>
        <w:tab/>
        <w:t xml:space="preserve">       </w:t>
      </w:r>
      <w:r>
        <w:rPr>
          <w:rFonts w:ascii="Rockwell" w:hAnsi="Rockwell"/>
          <w:sz w:val="22"/>
          <w:szCs w:val="22"/>
          <w:u w:val="single"/>
        </w:rPr>
        <w:t>Participating Entity</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rsidTr="004C3D0C">
        <w:tc>
          <w:tcPr>
            <w:tcW w:w="2178" w:type="dxa"/>
          </w:tcPr>
          <w:p w:rsidR="000A6491" w:rsidRPr="004C3D0C" w:rsidRDefault="000A6491" w:rsidP="004C3D0C">
            <w:pPr>
              <w:pStyle w:val="BlockText"/>
              <w:tabs>
                <w:tab w:val="left" w:pos="1890"/>
              </w:tabs>
              <w:ind w:left="0"/>
              <w:rPr>
                <w:rFonts w:ascii="Rockwell" w:hAnsi="Rockwell"/>
                <w:sz w:val="22"/>
                <w:szCs w:val="22"/>
              </w:rPr>
            </w:pPr>
            <w:r w:rsidRPr="004C3D0C">
              <w:rPr>
                <w:rFonts w:ascii="Rockwell" w:hAnsi="Rockwell"/>
                <w:sz w:val="22"/>
                <w:szCs w:val="22"/>
              </w:rPr>
              <w:t xml:space="preserve">          Name</w:t>
            </w:r>
            <w:r w:rsidRPr="004C3D0C">
              <w:rPr>
                <w:rFonts w:ascii="Rockwell" w:hAnsi="Rockwell"/>
                <w:b/>
                <w:sz w:val="22"/>
                <w:szCs w:val="22"/>
              </w:rPr>
              <w:tab/>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Address</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Telephone</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Fax</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r w:rsidR="000A6491" w:rsidRPr="004C3D0C" w:rsidTr="004C3D0C">
        <w:tc>
          <w:tcPr>
            <w:tcW w:w="2178" w:type="dxa"/>
          </w:tcPr>
          <w:p w:rsidR="000A6491" w:rsidRPr="004C3D0C" w:rsidRDefault="000A6491" w:rsidP="004C3D0C">
            <w:pPr>
              <w:pStyle w:val="BlockText"/>
              <w:tabs>
                <w:tab w:val="left" w:pos="1890"/>
              </w:tabs>
              <w:ind w:left="0"/>
              <w:jc w:val="right"/>
              <w:rPr>
                <w:rFonts w:ascii="Rockwell" w:hAnsi="Rockwell"/>
                <w:sz w:val="22"/>
                <w:szCs w:val="22"/>
              </w:rPr>
            </w:pPr>
            <w:r w:rsidRPr="004C3D0C">
              <w:rPr>
                <w:rFonts w:ascii="Rockwell" w:hAnsi="Rockwell"/>
                <w:sz w:val="22"/>
                <w:szCs w:val="22"/>
              </w:rPr>
              <w:t>E-mail</w:t>
            </w:r>
          </w:p>
        </w:tc>
        <w:tc>
          <w:tcPr>
            <w:tcW w:w="7254" w:type="dxa"/>
          </w:tcPr>
          <w:p w:rsidR="000A6491" w:rsidRPr="004C3D0C" w:rsidRDefault="000A6491" w:rsidP="004C3D0C">
            <w:pPr>
              <w:pStyle w:val="BlockText"/>
              <w:tabs>
                <w:tab w:val="left" w:pos="1890"/>
              </w:tabs>
              <w:ind w:left="0"/>
              <w:rPr>
                <w:rFonts w:ascii="Rockwell" w:hAnsi="Rockwell"/>
                <w:sz w:val="22"/>
                <w:szCs w:val="22"/>
              </w:rPr>
            </w:pPr>
          </w:p>
        </w:tc>
      </w:tr>
    </w:tbl>
    <w:p w:rsidR="000A6491" w:rsidRDefault="000A6491">
      <w:pPr>
        <w:pStyle w:val="BlockText"/>
        <w:tabs>
          <w:tab w:val="left" w:pos="1890"/>
        </w:tabs>
        <w:ind w:left="432" w:hanging="992"/>
        <w:jc w:val="left"/>
        <w:rPr>
          <w:rFonts w:ascii="Rockwell" w:hAnsi="Rockwell"/>
          <w:b/>
          <w:sz w:val="22"/>
          <w:szCs w:val="22"/>
        </w:rPr>
      </w:pPr>
    </w:p>
    <w:p w:rsidR="00981355" w:rsidRDefault="00981355" w:rsidP="002C3666">
      <w:pPr>
        <w:pStyle w:val="BlockText"/>
        <w:tabs>
          <w:tab w:val="left" w:pos="720"/>
        </w:tabs>
        <w:ind w:left="0"/>
        <w:rPr>
          <w:rFonts w:ascii="Rockwell" w:hAnsi="Rockwell"/>
          <w:sz w:val="22"/>
          <w:szCs w:val="22"/>
        </w:rPr>
      </w:pPr>
    </w:p>
    <w:p w:rsidR="00981355" w:rsidRDefault="00981355" w:rsidP="00981355">
      <w:pPr>
        <w:pStyle w:val="BlockText"/>
        <w:tabs>
          <w:tab w:val="left" w:pos="720"/>
        </w:tabs>
        <w:ind w:left="0"/>
        <w:jc w:val="left"/>
        <w:rPr>
          <w:rFonts w:ascii="Rockwell" w:hAnsi="Rockwell"/>
          <w:sz w:val="22"/>
          <w:szCs w:val="22"/>
        </w:rPr>
      </w:pPr>
      <w:r>
        <w:rPr>
          <w:rFonts w:ascii="Rockwell" w:hAnsi="Rockwell"/>
          <w:sz w:val="22"/>
          <w:szCs w:val="22"/>
        </w:rPr>
        <w:t xml:space="preserve">           Participating Entity WIC Director</w:t>
      </w:r>
      <w:r>
        <w:rPr>
          <w:rFonts w:ascii="Rockwell" w:hAnsi="Rockwell"/>
          <w:sz w:val="22"/>
          <w:szCs w:val="22"/>
        </w:rPr>
        <w:br/>
      </w:r>
    </w:p>
    <w:tbl>
      <w:tblPr>
        <w:tblStyle w:val="TableGrid"/>
        <w:tblW w:w="0" w:type="auto"/>
        <w:tblInd w:w="738" w:type="dxa"/>
        <w:tblLook w:val="04A0" w:firstRow="1" w:lastRow="0" w:firstColumn="1" w:lastColumn="0" w:noHBand="0" w:noVBand="1"/>
      </w:tblPr>
      <w:tblGrid>
        <w:gridCol w:w="2156"/>
        <w:gridCol w:w="7032"/>
      </w:tblGrid>
      <w:tr w:rsidR="00981355" w:rsidTr="00063DE8">
        <w:tc>
          <w:tcPr>
            <w:tcW w:w="2160" w:type="dxa"/>
          </w:tcPr>
          <w:p w:rsidR="00981355" w:rsidRDefault="00981355" w:rsidP="00063DE8">
            <w:pPr>
              <w:pStyle w:val="BlockText"/>
              <w:tabs>
                <w:tab w:val="left" w:pos="720"/>
              </w:tabs>
              <w:ind w:left="0"/>
              <w:rPr>
                <w:rFonts w:ascii="Rockwell" w:hAnsi="Rockwell"/>
                <w:sz w:val="22"/>
                <w:szCs w:val="22"/>
              </w:rPr>
            </w:pPr>
            <w:r>
              <w:rPr>
                <w:rFonts w:ascii="Rockwell" w:hAnsi="Rockwell"/>
                <w:sz w:val="22"/>
                <w:szCs w:val="22"/>
              </w:rPr>
              <w:t>Name</w:t>
            </w:r>
          </w:p>
        </w:tc>
        <w:tc>
          <w:tcPr>
            <w:tcW w:w="7254" w:type="dxa"/>
          </w:tcPr>
          <w:p w:rsidR="00981355" w:rsidRDefault="00981355" w:rsidP="00063DE8">
            <w:pPr>
              <w:pStyle w:val="BlockText"/>
              <w:tabs>
                <w:tab w:val="left" w:pos="720"/>
              </w:tabs>
              <w:ind w:left="0"/>
              <w:rPr>
                <w:rFonts w:ascii="Rockwell" w:hAnsi="Rockwell"/>
                <w:sz w:val="22"/>
                <w:szCs w:val="22"/>
              </w:rPr>
            </w:pPr>
          </w:p>
        </w:tc>
      </w:tr>
      <w:tr w:rsidR="00981355" w:rsidTr="00063DE8">
        <w:tc>
          <w:tcPr>
            <w:tcW w:w="2160" w:type="dxa"/>
          </w:tcPr>
          <w:p w:rsidR="00981355" w:rsidRDefault="00981355" w:rsidP="00063DE8">
            <w:pPr>
              <w:pStyle w:val="BlockText"/>
              <w:tabs>
                <w:tab w:val="left" w:pos="720"/>
              </w:tabs>
              <w:ind w:left="0"/>
              <w:rPr>
                <w:rFonts w:ascii="Rockwell" w:hAnsi="Rockwell"/>
                <w:sz w:val="22"/>
                <w:szCs w:val="22"/>
              </w:rPr>
            </w:pPr>
            <w:r>
              <w:rPr>
                <w:rFonts w:ascii="Rockwell" w:hAnsi="Rockwell"/>
                <w:sz w:val="22"/>
                <w:szCs w:val="22"/>
              </w:rPr>
              <w:t>Telephone</w:t>
            </w:r>
          </w:p>
        </w:tc>
        <w:tc>
          <w:tcPr>
            <w:tcW w:w="7254" w:type="dxa"/>
          </w:tcPr>
          <w:p w:rsidR="00981355" w:rsidRDefault="00981355" w:rsidP="00063DE8">
            <w:pPr>
              <w:pStyle w:val="BlockText"/>
              <w:tabs>
                <w:tab w:val="left" w:pos="720"/>
              </w:tabs>
              <w:ind w:left="0"/>
              <w:rPr>
                <w:rFonts w:ascii="Rockwell" w:hAnsi="Rockwell"/>
                <w:sz w:val="22"/>
                <w:szCs w:val="22"/>
              </w:rPr>
            </w:pPr>
          </w:p>
        </w:tc>
      </w:tr>
      <w:tr w:rsidR="00981355" w:rsidTr="00063DE8">
        <w:tc>
          <w:tcPr>
            <w:tcW w:w="2160" w:type="dxa"/>
          </w:tcPr>
          <w:p w:rsidR="00981355" w:rsidRDefault="00981355" w:rsidP="00063DE8">
            <w:pPr>
              <w:pStyle w:val="BlockText"/>
              <w:tabs>
                <w:tab w:val="left" w:pos="720"/>
              </w:tabs>
              <w:ind w:left="0"/>
              <w:rPr>
                <w:rFonts w:ascii="Rockwell" w:hAnsi="Rockwell"/>
                <w:sz w:val="22"/>
                <w:szCs w:val="22"/>
              </w:rPr>
            </w:pPr>
            <w:r>
              <w:rPr>
                <w:rFonts w:ascii="Rockwell" w:hAnsi="Rockwell"/>
                <w:sz w:val="22"/>
                <w:szCs w:val="22"/>
              </w:rPr>
              <w:t>Email</w:t>
            </w:r>
          </w:p>
        </w:tc>
        <w:tc>
          <w:tcPr>
            <w:tcW w:w="7254" w:type="dxa"/>
          </w:tcPr>
          <w:p w:rsidR="00981355" w:rsidRDefault="00981355" w:rsidP="00063DE8">
            <w:pPr>
              <w:pStyle w:val="BlockText"/>
              <w:tabs>
                <w:tab w:val="left" w:pos="720"/>
              </w:tabs>
              <w:ind w:left="0"/>
              <w:rPr>
                <w:rFonts w:ascii="Rockwell" w:hAnsi="Rockwell"/>
                <w:sz w:val="22"/>
                <w:szCs w:val="22"/>
              </w:rPr>
            </w:pPr>
          </w:p>
        </w:tc>
      </w:tr>
    </w:tbl>
    <w:p w:rsidR="00981355" w:rsidRDefault="00981355" w:rsidP="00981355">
      <w:pPr>
        <w:pStyle w:val="BlockText"/>
        <w:tabs>
          <w:tab w:val="left" w:pos="720"/>
        </w:tabs>
        <w:ind w:left="0"/>
        <w:rPr>
          <w:rFonts w:ascii="Rockwell" w:hAnsi="Rockwell"/>
          <w:sz w:val="22"/>
          <w:szCs w:val="22"/>
        </w:rPr>
      </w:pPr>
    </w:p>
    <w:p w:rsidR="00981355" w:rsidRDefault="00981355" w:rsidP="00981355">
      <w:pPr>
        <w:pStyle w:val="BlockText"/>
        <w:tabs>
          <w:tab w:val="left" w:pos="720"/>
        </w:tabs>
        <w:ind w:left="0"/>
        <w:rPr>
          <w:rFonts w:ascii="Rockwell" w:hAnsi="Rockwell"/>
          <w:sz w:val="22"/>
          <w:szCs w:val="22"/>
        </w:rPr>
      </w:pPr>
      <w:r>
        <w:rPr>
          <w:rFonts w:ascii="Rockwell" w:hAnsi="Rockwell"/>
          <w:sz w:val="22"/>
          <w:szCs w:val="22"/>
        </w:rPr>
        <w:tab/>
        <w:t>Participating Entity Breastfeeding Promotion Coordinator</w:t>
      </w:r>
    </w:p>
    <w:p w:rsidR="00981355" w:rsidRDefault="00981355" w:rsidP="00981355">
      <w:pPr>
        <w:pStyle w:val="BlockText"/>
        <w:tabs>
          <w:tab w:val="left" w:pos="720"/>
        </w:tabs>
        <w:ind w:left="0"/>
        <w:rPr>
          <w:rFonts w:ascii="Rockwell" w:hAnsi="Rockwell"/>
          <w:sz w:val="22"/>
          <w:szCs w:val="22"/>
        </w:rPr>
      </w:pPr>
    </w:p>
    <w:tbl>
      <w:tblPr>
        <w:tblStyle w:val="TableGrid"/>
        <w:tblW w:w="0" w:type="auto"/>
        <w:tblInd w:w="738" w:type="dxa"/>
        <w:tblLook w:val="04A0" w:firstRow="1" w:lastRow="0" w:firstColumn="1" w:lastColumn="0" w:noHBand="0" w:noVBand="1"/>
      </w:tblPr>
      <w:tblGrid>
        <w:gridCol w:w="2156"/>
        <w:gridCol w:w="7032"/>
      </w:tblGrid>
      <w:tr w:rsidR="00981355" w:rsidTr="00063DE8">
        <w:tc>
          <w:tcPr>
            <w:tcW w:w="2160" w:type="dxa"/>
          </w:tcPr>
          <w:p w:rsidR="00981355" w:rsidRDefault="00981355" w:rsidP="00063DE8">
            <w:pPr>
              <w:pStyle w:val="BlockText"/>
              <w:tabs>
                <w:tab w:val="left" w:pos="720"/>
              </w:tabs>
              <w:ind w:left="0"/>
              <w:rPr>
                <w:rFonts w:ascii="Rockwell" w:hAnsi="Rockwell"/>
                <w:sz w:val="22"/>
                <w:szCs w:val="22"/>
              </w:rPr>
            </w:pPr>
            <w:r>
              <w:rPr>
                <w:rFonts w:ascii="Rockwell" w:hAnsi="Rockwell"/>
                <w:sz w:val="22"/>
                <w:szCs w:val="22"/>
              </w:rPr>
              <w:t>Name</w:t>
            </w:r>
          </w:p>
        </w:tc>
        <w:tc>
          <w:tcPr>
            <w:tcW w:w="7254" w:type="dxa"/>
          </w:tcPr>
          <w:p w:rsidR="00981355" w:rsidRDefault="00981355" w:rsidP="00063DE8">
            <w:pPr>
              <w:pStyle w:val="BlockText"/>
              <w:tabs>
                <w:tab w:val="left" w:pos="720"/>
              </w:tabs>
              <w:ind w:left="0"/>
              <w:rPr>
                <w:rFonts w:ascii="Rockwell" w:hAnsi="Rockwell"/>
                <w:sz w:val="22"/>
                <w:szCs w:val="22"/>
              </w:rPr>
            </w:pPr>
          </w:p>
        </w:tc>
      </w:tr>
      <w:tr w:rsidR="00981355" w:rsidTr="00063DE8">
        <w:tc>
          <w:tcPr>
            <w:tcW w:w="2160" w:type="dxa"/>
          </w:tcPr>
          <w:p w:rsidR="00981355" w:rsidRDefault="00981355" w:rsidP="00063DE8">
            <w:pPr>
              <w:pStyle w:val="BlockText"/>
              <w:tabs>
                <w:tab w:val="left" w:pos="720"/>
              </w:tabs>
              <w:ind w:left="0"/>
              <w:rPr>
                <w:rFonts w:ascii="Rockwell" w:hAnsi="Rockwell"/>
                <w:sz w:val="22"/>
                <w:szCs w:val="22"/>
              </w:rPr>
            </w:pPr>
            <w:r>
              <w:rPr>
                <w:rFonts w:ascii="Rockwell" w:hAnsi="Rockwell"/>
                <w:sz w:val="22"/>
                <w:szCs w:val="22"/>
              </w:rPr>
              <w:t>Telephone</w:t>
            </w:r>
          </w:p>
        </w:tc>
        <w:tc>
          <w:tcPr>
            <w:tcW w:w="7254" w:type="dxa"/>
          </w:tcPr>
          <w:p w:rsidR="00981355" w:rsidRDefault="00981355" w:rsidP="00063DE8">
            <w:pPr>
              <w:pStyle w:val="BlockText"/>
              <w:tabs>
                <w:tab w:val="left" w:pos="720"/>
              </w:tabs>
              <w:ind w:left="0"/>
              <w:rPr>
                <w:rFonts w:ascii="Rockwell" w:hAnsi="Rockwell"/>
                <w:sz w:val="22"/>
                <w:szCs w:val="22"/>
              </w:rPr>
            </w:pPr>
          </w:p>
        </w:tc>
      </w:tr>
      <w:tr w:rsidR="00981355" w:rsidTr="00063DE8">
        <w:tc>
          <w:tcPr>
            <w:tcW w:w="2160" w:type="dxa"/>
          </w:tcPr>
          <w:p w:rsidR="00981355" w:rsidRDefault="00981355" w:rsidP="00063DE8">
            <w:pPr>
              <w:pStyle w:val="BlockText"/>
              <w:tabs>
                <w:tab w:val="left" w:pos="720"/>
              </w:tabs>
              <w:ind w:left="0"/>
              <w:rPr>
                <w:rFonts w:ascii="Rockwell" w:hAnsi="Rockwell"/>
                <w:sz w:val="22"/>
                <w:szCs w:val="22"/>
              </w:rPr>
            </w:pPr>
            <w:r>
              <w:rPr>
                <w:rFonts w:ascii="Rockwell" w:hAnsi="Rockwell"/>
                <w:sz w:val="22"/>
                <w:szCs w:val="22"/>
              </w:rPr>
              <w:t>Email</w:t>
            </w:r>
          </w:p>
        </w:tc>
        <w:tc>
          <w:tcPr>
            <w:tcW w:w="7254" w:type="dxa"/>
          </w:tcPr>
          <w:p w:rsidR="00981355" w:rsidRDefault="00981355" w:rsidP="00063DE8">
            <w:pPr>
              <w:pStyle w:val="BlockText"/>
              <w:tabs>
                <w:tab w:val="left" w:pos="720"/>
              </w:tabs>
              <w:ind w:left="0"/>
              <w:rPr>
                <w:rFonts w:ascii="Rockwell" w:hAnsi="Rockwell"/>
                <w:sz w:val="22"/>
                <w:szCs w:val="22"/>
              </w:rPr>
            </w:pPr>
          </w:p>
        </w:tc>
      </w:tr>
    </w:tbl>
    <w:p w:rsidR="00981355" w:rsidRDefault="00981355" w:rsidP="002C3666">
      <w:pPr>
        <w:pStyle w:val="BlockText"/>
        <w:tabs>
          <w:tab w:val="left" w:pos="720"/>
        </w:tabs>
        <w:ind w:left="0"/>
        <w:rPr>
          <w:rFonts w:ascii="Rockwell" w:hAnsi="Rockwell"/>
          <w:sz w:val="22"/>
          <w:szCs w:val="22"/>
        </w:rPr>
      </w:pPr>
    </w:p>
    <w:p w:rsidR="00981355" w:rsidRDefault="00981355" w:rsidP="002C3666">
      <w:pPr>
        <w:pStyle w:val="BlockText"/>
        <w:tabs>
          <w:tab w:val="left" w:pos="720"/>
        </w:tabs>
        <w:ind w:left="0"/>
        <w:rPr>
          <w:rFonts w:ascii="Rockwell" w:hAnsi="Rockwell"/>
          <w:sz w:val="22"/>
          <w:szCs w:val="22"/>
        </w:rPr>
      </w:pPr>
    </w:p>
    <w:p w:rsidR="00AD5384" w:rsidRPr="008B7F17" w:rsidRDefault="00AD5384" w:rsidP="002C3666">
      <w:pPr>
        <w:pStyle w:val="BlockText"/>
        <w:tabs>
          <w:tab w:val="left" w:pos="720"/>
        </w:tabs>
        <w:ind w:left="0"/>
        <w:rPr>
          <w:rFonts w:ascii="Rockwell" w:hAnsi="Rockwell"/>
          <w:sz w:val="22"/>
          <w:szCs w:val="22"/>
        </w:rPr>
      </w:pPr>
      <w:r w:rsidRPr="008B7F17">
        <w:rPr>
          <w:rFonts w:ascii="Rockwell" w:hAnsi="Rockwell"/>
          <w:sz w:val="22"/>
          <w:szCs w:val="22"/>
        </w:rPr>
        <w:t xml:space="preserve">6.  </w:t>
      </w:r>
      <w:r w:rsidRPr="008B7F17">
        <w:rPr>
          <w:rFonts w:ascii="Rockwell" w:hAnsi="Rockwell"/>
          <w:sz w:val="22"/>
          <w:szCs w:val="22"/>
          <w:u w:val="single"/>
        </w:rPr>
        <w:t>Subcontractors:</w:t>
      </w:r>
      <w:r w:rsidRPr="008B7F17">
        <w:rPr>
          <w:rFonts w:ascii="Rockwell" w:hAnsi="Rockwell"/>
          <w:sz w:val="22"/>
          <w:szCs w:val="22"/>
        </w:rPr>
        <w:t xml:space="preserve">  All </w:t>
      </w:r>
      <w:r w:rsidR="00F36E6A">
        <w:rPr>
          <w:rFonts w:ascii="Rockwell" w:hAnsi="Rockwell"/>
          <w:sz w:val="22"/>
          <w:szCs w:val="22"/>
        </w:rPr>
        <w:t>Hygeia II Medical Group</w:t>
      </w:r>
      <w:r w:rsidR="00E74E57">
        <w:rPr>
          <w:rFonts w:ascii="Rockwell" w:hAnsi="Rockwell"/>
          <w:sz w:val="22"/>
          <w:szCs w:val="22"/>
        </w:rPr>
        <w:t xml:space="preserve"> </w:t>
      </w:r>
      <w:r w:rsidRPr="008B7F17">
        <w:rPr>
          <w:rFonts w:ascii="Rockwell" w:hAnsi="Rockwell"/>
          <w:sz w:val="22"/>
          <w:szCs w:val="22"/>
        </w:rPr>
        <w:t xml:space="preserve"> dealers and resellers authorized in the State of </w:t>
      </w:r>
      <w:r w:rsidR="000A6491">
        <w:rPr>
          <w:rFonts w:ascii="Rockwell" w:hAnsi="Rockwell"/>
          <w:sz w:val="22"/>
          <w:szCs w:val="22"/>
        </w:rPr>
        <w:t>xxxxxxxxx</w:t>
      </w:r>
      <w:r w:rsidRPr="008B7F17">
        <w:rPr>
          <w:rFonts w:ascii="Rockwell" w:hAnsi="Rockwell"/>
          <w:sz w:val="22"/>
          <w:szCs w:val="22"/>
        </w:rPr>
        <w:t xml:space="preserve">, as shown on the </w:t>
      </w:r>
      <w:r w:rsidR="008B7F17">
        <w:rPr>
          <w:rFonts w:ascii="Rockwell" w:hAnsi="Rockwell"/>
          <w:sz w:val="22"/>
          <w:szCs w:val="22"/>
        </w:rPr>
        <w:t>d</w:t>
      </w:r>
      <w:r w:rsidRPr="008B7F17">
        <w:rPr>
          <w:rFonts w:ascii="Rockwell" w:hAnsi="Rockwell"/>
          <w:sz w:val="22"/>
          <w:szCs w:val="22"/>
        </w:rPr>
        <w:t xml:space="preserve">edicated </w:t>
      </w:r>
      <w:r w:rsidR="00F36E6A">
        <w:rPr>
          <w:rFonts w:ascii="Rockwell" w:hAnsi="Rockwell"/>
          <w:sz w:val="22"/>
          <w:szCs w:val="22"/>
        </w:rPr>
        <w:t xml:space="preserve">Hygeia II Medical Group </w:t>
      </w:r>
      <w:r w:rsidR="00F36E6A" w:rsidRPr="008B7F17">
        <w:rPr>
          <w:rFonts w:ascii="Rockwell" w:hAnsi="Rockwell"/>
          <w:sz w:val="22"/>
          <w:szCs w:val="22"/>
        </w:rPr>
        <w:t xml:space="preserve"> </w:t>
      </w:r>
      <w:r w:rsidRPr="008B7F17">
        <w:rPr>
          <w:rFonts w:ascii="Rockwell" w:hAnsi="Rockwell"/>
          <w:sz w:val="22"/>
          <w:szCs w:val="22"/>
        </w:rPr>
        <w:t>(</w:t>
      </w:r>
      <w:r w:rsidR="002E2AAB">
        <w:rPr>
          <w:rFonts w:ascii="Rockwell" w:hAnsi="Rockwell"/>
          <w:sz w:val="22"/>
          <w:szCs w:val="22"/>
        </w:rPr>
        <w:t>cooperative contract</w:t>
      </w:r>
      <w:r w:rsidRPr="008B7F17">
        <w:rPr>
          <w:rFonts w:ascii="Rockwell" w:hAnsi="Rockwell"/>
          <w:sz w:val="22"/>
          <w:szCs w:val="22"/>
        </w:rPr>
        <w:t xml:space="preserve">) website, are approved to provide sales and service support to participants in the </w:t>
      </w:r>
      <w:r w:rsidR="00724D3D">
        <w:rPr>
          <w:rFonts w:ascii="Rockwell" w:hAnsi="Rockwell"/>
          <w:sz w:val="22"/>
          <w:szCs w:val="22"/>
        </w:rPr>
        <w:t>WSCA-</w:t>
      </w:r>
      <w:r w:rsidR="008B7F17">
        <w:rPr>
          <w:rFonts w:ascii="Rockwell" w:hAnsi="Rockwell"/>
          <w:sz w:val="22"/>
          <w:szCs w:val="22"/>
        </w:rPr>
        <w:t>NASPO</w:t>
      </w:r>
      <w:r w:rsidRPr="008B7F17">
        <w:rPr>
          <w:rFonts w:ascii="Rockwell" w:hAnsi="Rockwell"/>
          <w:sz w:val="22"/>
          <w:szCs w:val="22"/>
        </w:rPr>
        <w:t xml:space="preserve"> Master Pric</w:t>
      </w:r>
      <w:r w:rsidR="008B7F17">
        <w:rPr>
          <w:rFonts w:ascii="Rockwell" w:hAnsi="Rockwell"/>
          <w:sz w:val="22"/>
          <w:szCs w:val="22"/>
        </w:rPr>
        <w:t xml:space="preserve">e </w:t>
      </w:r>
      <w:r w:rsidRPr="008B7F17">
        <w:rPr>
          <w:rFonts w:ascii="Rockwell" w:hAnsi="Rockwell"/>
          <w:sz w:val="22"/>
          <w:szCs w:val="22"/>
        </w:rPr>
        <w:t xml:space="preserve">Agreement.  The </w:t>
      </w:r>
      <w:r w:rsidR="00F36E6A">
        <w:rPr>
          <w:rFonts w:ascii="Rockwell" w:hAnsi="Rockwell"/>
          <w:sz w:val="22"/>
          <w:szCs w:val="22"/>
        </w:rPr>
        <w:t xml:space="preserve">Hygeia II Medical Group </w:t>
      </w:r>
      <w:r w:rsidRPr="008B7F17">
        <w:rPr>
          <w:rFonts w:ascii="Rockwell" w:hAnsi="Rockwell"/>
          <w:sz w:val="22"/>
          <w:szCs w:val="22"/>
        </w:rPr>
        <w:t>dealer’s participation will be in accordance with the terms and conditions set forth in the aforementioned Master Agreement.</w:t>
      </w:r>
    </w:p>
    <w:p w:rsidR="00CF6924" w:rsidRPr="00546536" w:rsidRDefault="00CF6924">
      <w:pPr>
        <w:pStyle w:val="BlockText"/>
        <w:tabs>
          <w:tab w:val="left" w:pos="720"/>
        </w:tabs>
        <w:ind w:left="720" w:hanging="992"/>
        <w:rPr>
          <w:rFonts w:ascii="Rockwell" w:hAnsi="Rockwell"/>
          <w:sz w:val="22"/>
          <w:szCs w:val="22"/>
        </w:rPr>
      </w:pPr>
    </w:p>
    <w:p w:rsidR="00446B21" w:rsidRPr="00546536" w:rsidRDefault="00AD5384">
      <w:pPr>
        <w:widowControl w:val="0"/>
        <w:rPr>
          <w:rFonts w:ascii="Rockwell" w:hAnsi="Rockwell" w:cs="Tahoma"/>
          <w:color w:val="000000"/>
          <w:sz w:val="22"/>
          <w:szCs w:val="22"/>
        </w:rPr>
      </w:pPr>
      <w:r w:rsidRPr="00546536">
        <w:rPr>
          <w:rFonts w:ascii="Rockwell" w:hAnsi="Rockwell"/>
          <w:sz w:val="22"/>
          <w:szCs w:val="22"/>
        </w:rPr>
        <w:t xml:space="preserve">7. </w:t>
      </w:r>
      <w:r w:rsidR="00446B21" w:rsidRPr="00546536">
        <w:rPr>
          <w:rFonts w:ascii="Rockwell" w:hAnsi="Rockwell"/>
          <w:sz w:val="22"/>
          <w:szCs w:val="22"/>
          <w:u w:val="single"/>
        </w:rPr>
        <w:t>Orders:</w:t>
      </w:r>
      <w:r w:rsidR="002C3666">
        <w:rPr>
          <w:rFonts w:ascii="Rockwell" w:hAnsi="Rockwell" w:cs="Tahoma"/>
          <w:color w:val="000000"/>
          <w:sz w:val="22"/>
          <w:szCs w:val="22"/>
        </w:rPr>
        <w:t xml:space="preserve">  </w:t>
      </w:r>
      <w:r w:rsidR="00446B21" w:rsidRPr="00546536">
        <w:rPr>
          <w:rFonts w:ascii="Rockwell" w:hAnsi="Rockwell" w:cs="Tahoma"/>
          <w:color w:val="000000"/>
          <w:sz w:val="22"/>
          <w:szCs w:val="22"/>
        </w:rPr>
        <w:t xml:space="preserve">Any Order placed by a Participating Entity or Purchasing Entity for a Product </w:t>
      </w:r>
      <w:r w:rsidR="001F24A6">
        <w:rPr>
          <w:rFonts w:ascii="Rockwell" w:hAnsi="Rockwell" w:cs="Tahoma"/>
          <w:color w:val="000000"/>
          <w:sz w:val="22"/>
          <w:szCs w:val="22"/>
        </w:rPr>
        <w:t>and/</w:t>
      </w:r>
      <w:r w:rsidR="00546536" w:rsidRPr="00546536">
        <w:rPr>
          <w:rFonts w:ascii="Rockwell" w:hAnsi="Rockwell" w:cs="Tahoma"/>
          <w:color w:val="000000"/>
          <w:sz w:val="22"/>
          <w:szCs w:val="22"/>
        </w:rPr>
        <w:t xml:space="preserve">or Service </w:t>
      </w:r>
      <w:r w:rsidR="00446B21" w:rsidRPr="00546536">
        <w:rPr>
          <w:rFonts w:ascii="Rockwell" w:hAnsi="Rockwell" w:cs="Tahoma"/>
          <w:color w:val="000000"/>
          <w:sz w:val="22"/>
          <w:szCs w:val="22"/>
        </w:rPr>
        <w:t>available from this Master Agre</w:t>
      </w:r>
      <w:r w:rsidR="00546536" w:rsidRPr="00546536">
        <w:rPr>
          <w:rFonts w:ascii="Rockwell" w:hAnsi="Rockwell" w:cs="Tahoma"/>
          <w:color w:val="000000"/>
          <w:sz w:val="22"/>
          <w:szCs w:val="22"/>
        </w:rPr>
        <w:t xml:space="preserve">ement shall be deemed to be a </w:t>
      </w:r>
      <w:r w:rsidR="00446B21" w:rsidRPr="00546536">
        <w:rPr>
          <w:rFonts w:ascii="Rockwell" w:hAnsi="Rockwell" w:cs="Tahoma"/>
          <w:color w:val="000000"/>
          <w:sz w:val="22"/>
          <w:szCs w:val="22"/>
        </w:rPr>
        <w:t>sale under (and governed by the prices and other terms and conditions) of the Master Agreement unless the parties to the Order agree in writing that another contract or agreement applies to such Order.</w:t>
      </w:r>
    </w:p>
    <w:p w:rsidR="00446B21" w:rsidRPr="008B7F17" w:rsidRDefault="00446B21">
      <w:pPr>
        <w:widowControl w:val="0"/>
        <w:rPr>
          <w:rFonts w:ascii="Rockwell" w:hAnsi="Rockwell"/>
          <w:sz w:val="22"/>
          <w:szCs w:val="22"/>
          <w:u w:val="single"/>
        </w:rPr>
      </w:pPr>
    </w:p>
    <w:p w:rsidR="002C72B4" w:rsidRPr="008B7F17" w:rsidRDefault="002C72B4" w:rsidP="00CB7FD8">
      <w:pPr>
        <w:rPr>
          <w:rFonts w:ascii="Rockwell" w:hAnsi="Rockwell"/>
          <w:sz w:val="22"/>
          <w:szCs w:val="22"/>
        </w:rPr>
      </w:pPr>
    </w:p>
    <w:p w:rsidR="00AD5384" w:rsidRPr="008B7F17" w:rsidRDefault="00AD5384">
      <w:pPr>
        <w:jc w:val="both"/>
        <w:rPr>
          <w:rFonts w:ascii="Rockwell" w:hAnsi="Rockwell"/>
          <w:sz w:val="22"/>
          <w:szCs w:val="22"/>
        </w:rPr>
      </w:pPr>
      <w:r w:rsidRPr="008B7F17">
        <w:rPr>
          <w:rFonts w:ascii="Rockwell" w:hAnsi="Rockwell"/>
          <w:sz w:val="22"/>
          <w:szCs w:val="22"/>
        </w:rPr>
        <w:lastRenderedPageBreak/>
        <w:t>IN WITNESS WHEREOF, the parties have executed this Addendum as of the date of execution by both parties below.</w:t>
      </w:r>
    </w:p>
    <w:p w:rsidR="00AD5384" w:rsidRPr="008B7F17" w:rsidRDefault="00AD5384">
      <w:pPr>
        <w:jc w:val="both"/>
        <w:rPr>
          <w:rFonts w:ascii="Rockwell" w:hAnsi="Rockwel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65"/>
        <w:gridCol w:w="4961"/>
      </w:tblGrid>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Participating State:</w:t>
            </w: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Contractor:</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By:</w:t>
            </w:r>
          </w:p>
          <w:p w:rsidR="00AD5384" w:rsidRPr="008B7F17" w:rsidRDefault="00AD5384">
            <w:pPr>
              <w:jc w:val="both"/>
              <w:rPr>
                <w:rFonts w:ascii="Rockwell" w:hAnsi="Rockwell"/>
                <w:sz w:val="22"/>
                <w:szCs w:val="22"/>
              </w:rPr>
            </w:pP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By:</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Name:</w:t>
            </w: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Name:</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Title:</w:t>
            </w:r>
          </w:p>
          <w:p w:rsidR="00AD5384" w:rsidRPr="008B7F17" w:rsidRDefault="00AD5384">
            <w:pPr>
              <w:jc w:val="both"/>
              <w:rPr>
                <w:rFonts w:ascii="Rockwell" w:hAnsi="Rockwell"/>
                <w:sz w:val="22"/>
                <w:szCs w:val="22"/>
              </w:rPr>
            </w:pP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Title:</w:t>
            </w:r>
          </w:p>
        </w:tc>
      </w:tr>
      <w:tr w:rsidR="00AD5384" w:rsidRPr="008B7F17">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Date:</w:t>
            </w:r>
          </w:p>
        </w:tc>
        <w:tc>
          <w:tcPr>
            <w:tcW w:w="5076" w:type="dxa"/>
          </w:tcPr>
          <w:p w:rsidR="00AD5384" w:rsidRPr="008B7F17" w:rsidRDefault="00AD5384">
            <w:pPr>
              <w:jc w:val="both"/>
              <w:rPr>
                <w:rFonts w:ascii="Rockwell" w:hAnsi="Rockwell"/>
                <w:sz w:val="22"/>
                <w:szCs w:val="22"/>
              </w:rPr>
            </w:pPr>
            <w:r w:rsidRPr="008B7F17">
              <w:rPr>
                <w:rFonts w:ascii="Rockwell" w:hAnsi="Rockwell"/>
                <w:sz w:val="22"/>
                <w:szCs w:val="22"/>
              </w:rPr>
              <w:t>Date:</w:t>
            </w:r>
          </w:p>
        </w:tc>
      </w:tr>
    </w:tbl>
    <w:p w:rsidR="00AD5384" w:rsidRPr="008B7F17" w:rsidRDefault="00AD5384">
      <w:pPr>
        <w:jc w:val="both"/>
        <w:rPr>
          <w:rFonts w:ascii="Rockwell" w:hAnsi="Rockwell"/>
          <w:sz w:val="22"/>
          <w:szCs w:val="22"/>
        </w:rPr>
      </w:pPr>
    </w:p>
    <w:p w:rsidR="00AD5384" w:rsidRDefault="00AD5384">
      <w:pPr>
        <w:jc w:val="both"/>
        <w:rPr>
          <w:rFonts w:ascii="Rockwell" w:hAnsi="Rockwell"/>
          <w:sz w:val="22"/>
          <w:szCs w:val="22"/>
        </w:rPr>
      </w:pPr>
      <w:r w:rsidRPr="008B7F17">
        <w:rPr>
          <w:rFonts w:ascii="Rockwell" w:hAnsi="Rockwell"/>
          <w:sz w:val="22"/>
          <w:szCs w:val="22"/>
        </w:rPr>
        <w:t>[Additional signatures as required by Participating State]</w:t>
      </w:r>
    </w:p>
    <w:p w:rsidR="008E523C" w:rsidRDefault="008E523C">
      <w:pPr>
        <w:jc w:val="both"/>
        <w:rPr>
          <w:rFonts w:ascii="Rockwell" w:hAnsi="Rockwell"/>
          <w:sz w:val="22"/>
          <w:szCs w:val="22"/>
        </w:rPr>
      </w:pPr>
    </w:p>
    <w:p w:rsidR="008E523C" w:rsidRDefault="008E523C">
      <w:pPr>
        <w:jc w:val="both"/>
        <w:rPr>
          <w:rFonts w:ascii="Rockwell" w:hAnsi="Rockwell"/>
          <w:sz w:val="22"/>
          <w:szCs w:val="22"/>
        </w:rPr>
      </w:pPr>
    </w:p>
    <w:p w:rsidR="00F15D42" w:rsidRDefault="008E745D">
      <w:pPr>
        <w:rPr>
          <w:rFonts w:ascii="Rockwell" w:hAnsi="Rockwell"/>
          <w:sz w:val="22"/>
          <w:szCs w:val="22"/>
        </w:rPr>
      </w:pPr>
      <w:r>
        <w:rPr>
          <w:rFonts w:ascii="Rockwell" w:hAnsi="Rockwell"/>
          <w:sz w:val="22"/>
          <w:szCs w:val="22"/>
        </w:rPr>
        <w:t>For questions on executing a participating addendum, please contact:</w:t>
      </w:r>
    </w:p>
    <w:p w:rsidR="008E745D" w:rsidRDefault="008E745D" w:rsidP="008E745D">
      <w:pPr>
        <w:pStyle w:val="BlockText"/>
        <w:tabs>
          <w:tab w:val="left" w:pos="1890"/>
        </w:tabs>
        <w:ind w:left="1008" w:hanging="992"/>
        <w:rPr>
          <w:rFonts w:ascii="Rockwell" w:hAnsi="Rockwell"/>
          <w:sz w:val="22"/>
          <w:szCs w:val="22"/>
        </w:rPr>
      </w:pPr>
    </w:p>
    <w:p w:rsidR="008E745D" w:rsidRDefault="008E745D" w:rsidP="008E745D">
      <w:pPr>
        <w:ind w:left="720"/>
      </w:pPr>
      <w:r>
        <w:t>WSCA-NASPO</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68"/>
        <w:gridCol w:w="4464"/>
      </w:tblGrid>
      <w:tr w:rsidR="008E745D" w:rsidRPr="00306B24" w:rsidTr="008E745D">
        <w:tc>
          <w:tcPr>
            <w:tcW w:w="4968" w:type="dxa"/>
          </w:tcPr>
          <w:p w:rsidR="008E745D" w:rsidRPr="00306B24" w:rsidRDefault="008E745D"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Cooperative Development Coordinator</w:t>
            </w:r>
          </w:p>
        </w:tc>
        <w:tc>
          <w:tcPr>
            <w:tcW w:w="4464" w:type="dxa"/>
          </w:tcPr>
          <w:p w:rsidR="008E745D" w:rsidRPr="00306B24" w:rsidRDefault="00C624C2"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Ted Fosket</w:t>
            </w:r>
          </w:p>
        </w:tc>
      </w:tr>
      <w:tr w:rsidR="008E745D" w:rsidRPr="00306B24" w:rsidTr="008E745D">
        <w:tc>
          <w:tcPr>
            <w:tcW w:w="4968" w:type="dxa"/>
          </w:tcPr>
          <w:p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Telephone</w:t>
            </w:r>
          </w:p>
        </w:tc>
        <w:tc>
          <w:tcPr>
            <w:tcW w:w="4464" w:type="dxa"/>
          </w:tcPr>
          <w:p w:rsidR="008E745D" w:rsidRPr="00306B24" w:rsidRDefault="00C624C2"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(907) 723-3360</w:t>
            </w:r>
          </w:p>
        </w:tc>
      </w:tr>
      <w:tr w:rsidR="008E745D" w:rsidRPr="00306B24" w:rsidTr="008E745D">
        <w:tc>
          <w:tcPr>
            <w:tcW w:w="4968" w:type="dxa"/>
          </w:tcPr>
          <w:p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E-mail</w:t>
            </w:r>
          </w:p>
        </w:tc>
        <w:tc>
          <w:tcPr>
            <w:tcW w:w="4464" w:type="dxa"/>
          </w:tcPr>
          <w:p w:rsidR="008E745D" w:rsidRPr="00306B24" w:rsidRDefault="00F72FFA" w:rsidP="009C1417">
            <w:pPr>
              <w:pStyle w:val="BlockText"/>
              <w:tabs>
                <w:tab w:val="left" w:pos="1890"/>
              </w:tabs>
              <w:ind w:left="0"/>
              <w:jc w:val="left"/>
              <w:rPr>
                <w:rFonts w:ascii="Times New Roman" w:hAnsi="Times New Roman"/>
                <w:sz w:val="24"/>
                <w:szCs w:val="24"/>
              </w:rPr>
            </w:pPr>
            <w:hyperlink r:id="rId9" w:history="1">
              <w:r w:rsidR="00C624C2">
                <w:rPr>
                  <w:rStyle w:val="Hyperlink"/>
                  <w:rFonts w:ascii="Times New Roman" w:hAnsi="Times New Roman"/>
                  <w:sz w:val="24"/>
                  <w:szCs w:val="24"/>
                </w:rPr>
                <w:t>tfosket@naspovauepoint.org</w:t>
              </w:r>
            </w:hyperlink>
            <w:r w:rsidR="008E745D">
              <w:rPr>
                <w:rFonts w:ascii="Times New Roman" w:hAnsi="Times New Roman"/>
                <w:sz w:val="24"/>
                <w:szCs w:val="24"/>
              </w:rPr>
              <w:t xml:space="preserve"> </w:t>
            </w:r>
          </w:p>
        </w:tc>
      </w:tr>
    </w:tbl>
    <w:p w:rsidR="00F15D42" w:rsidRDefault="00F15D42">
      <w:pPr>
        <w:pStyle w:val="BlockText"/>
        <w:tabs>
          <w:tab w:val="left" w:pos="1890"/>
        </w:tabs>
        <w:ind w:left="0"/>
        <w:rPr>
          <w:rFonts w:ascii="Rockwell" w:hAnsi="Rockwell"/>
          <w:sz w:val="22"/>
          <w:szCs w:val="22"/>
        </w:rPr>
      </w:pPr>
    </w:p>
    <w:p w:rsidR="008E745D" w:rsidRDefault="008E745D">
      <w:pPr>
        <w:jc w:val="both"/>
        <w:rPr>
          <w:rFonts w:ascii="Rockwell" w:hAnsi="Rockwell"/>
          <w:sz w:val="22"/>
          <w:szCs w:val="22"/>
        </w:rPr>
      </w:pPr>
    </w:p>
    <w:p w:rsidR="006B06E7" w:rsidRDefault="006B06E7">
      <w:pPr>
        <w:jc w:val="both"/>
        <w:rPr>
          <w:rFonts w:ascii="Rockwell" w:hAnsi="Rockwell"/>
          <w:sz w:val="22"/>
          <w:szCs w:val="22"/>
        </w:rPr>
      </w:pPr>
    </w:p>
    <w:p w:rsidR="006B06E7" w:rsidRDefault="006B06E7">
      <w:pPr>
        <w:jc w:val="both"/>
        <w:rPr>
          <w:rFonts w:ascii="Rockwell" w:hAnsi="Rockwell"/>
          <w:sz w:val="22"/>
          <w:szCs w:val="22"/>
        </w:rPr>
      </w:pPr>
    </w:p>
    <w:p w:rsidR="0028744E" w:rsidRDefault="0028744E" w:rsidP="0028744E">
      <w:pPr>
        <w:jc w:val="center"/>
        <w:rPr>
          <w:rFonts w:ascii="Rockwell" w:hAnsi="Rockwell"/>
          <w:sz w:val="22"/>
          <w:szCs w:val="22"/>
        </w:rPr>
      </w:pPr>
      <w:r w:rsidRPr="0028744E">
        <w:rPr>
          <w:rFonts w:ascii="Rockwell" w:hAnsi="Rockwell"/>
          <w:b/>
        </w:rPr>
        <w:t>[</w:t>
      </w:r>
      <w:r w:rsidRPr="0028744E">
        <w:rPr>
          <w:rFonts w:ascii="Rockwell Extra Bold" w:hAnsi="Rockwell Extra Bold"/>
        </w:rPr>
        <w:t>Please email fully</w:t>
      </w:r>
      <w:r w:rsidRPr="003C7B8F">
        <w:rPr>
          <w:rFonts w:ascii="Rockwell Extra Bold" w:hAnsi="Rockwell Extra Bold"/>
        </w:rPr>
        <w:t xml:space="preserve"> executed PDF copy of this document to</w:t>
      </w:r>
      <w:r>
        <w:rPr>
          <w:rFonts w:ascii="Rockwell Extra Bold" w:hAnsi="Rockwell Extra Bold"/>
        </w:rPr>
        <w:br/>
      </w:r>
      <w:r w:rsidRPr="003C7B8F">
        <w:rPr>
          <w:rFonts w:ascii="Rockwell Extra Bold" w:hAnsi="Rockwell Extra Bold"/>
        </w:rPr>
        <w:t xml:space="preserve"> </w:t>
      </w:r>
      <w:hyperlink r:id="rId10" w:history="1">
        <w:r w:rsidR="00C624C2">
          <w:rPr>
            <w:rStyle w:val="Hyperlink"/>
            <w:rFonts w:ascii="Rockwell Extra Bold" w:hAnsi="Rockwell Extra Bold"/>
          </w:rPr>
          <w:t>PA@naspovaluepoint.org</w:t>
        </w:r>
      </w:hyperlink>
      <w:r w:rsidRPr="003C7B8F">
        <w:rPr>
          <w:rFonts w:ascii="Rockwell Extra Bold" w:hAnsi="Rockwell Extra Bold"/>
        </w:rPr>
        <w:t xml:space="preserve"> to support documentation of participation and posting in appropriate data bases</w:t>
      </w:r>
      <w:r w:rsidRPr="0028744E">
        <w:rPr>
          <w:rFonts w:ascii="Rockwell" w:hAnsi="Rockwell"/>
          <w:b/>
        </w:rPr>
        <w:t>]</w:t>
      </w:r>
    </w:p>
    <w:p w:rsidR="006B06E7" w:rsidRDefault="006B06E7">
      <w:pPr>
        <w:jc w:val="both"/>
        <w:rPr>
          <w:rFonts w:ascii="Rockwell" w:hAnsi="Rockwell"/>
          <w:sz w:val="22"/>
          <w:szCs w:val="22"/>
        </w:rPr>
      </w:pPr>
    </w:p>
    <w:sectPr w:rsidR="006B06E7" w:rsidSect="000A6491">
      <w:headerReference w:type="even" r:id="rId11"/>
      <w:headerReference w:type="default" r:id="rId12"/>
      <w:footerReference w:type="even" r:id="rId13"/>
      <w:footerReference w:type="default" r:id="rId14"/>
      <w:headerReference w:type="first" r:id="rId15"/>
      <w:type w:val="continuous"/>
      <w:pgSz w:w="12240" w:h="15840" w:code="1"/>
      <w:pgMar w:top="720" w:right="1152" w:bottom="576" w:left="1152" w:header="720" w:footer="95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2FFA" w:rsidRDefault="00F72FFA">
      <w:r>
        <w:separator/>
      </w:r>
    </w:p>
  </w:endnote>
  <w:endnote w:type="continuationSeparator" w:id="0">
    <w:p w:rsidR="00F72FFA" w:rsidRDefault="00F72F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charset w:val="00"/>
    <w:family w:val="roman"/>
    <w:pitch w:val="variable"/>
    <w:sig w:usb0="00000007" w:usb1="00000000" w:usb2="00000000" w:usb3="00000000" w:csb0="00000093"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Rockwell">
    <w:panose1 w:val="02060603020205020403"/>
    <w:charset w:val="00"/>
    <w:family w:val="roman"/>
    <w:pitch w:val="variable"/>
    <w:sig w:usb0="00000007" w:usb1="00000000" w:usb2="00000000" w:usb3="00000000" w:csb0="00000003"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384" w:rsidRDefault="001A08DF">
    <w:pPr>
      <w:pStyle w:val="Footer"/>
      <w:framePr w:wrap="around" w:vAnchor="text" w:hAnchor="margin" w:xAlign="center" w:y="1"/>
      <w:rPr>
        <w:rStyle w:val="PageNumber"/>
      </w:rPr>
    </w:pPr>
    <w:r>
      <w:rPr>
        <w:rStyle w:val="PageNumber"/>
      </w:rPr>
      <w:fldChar w:fldCharType="begin"/>
    </w:r>
    <w:r w:rsidR="00AD5384">
      <w:rPr>
        <w:rStyle w:val="PageNumber"/>
      </w:rPr>
      <w:instrText xml:space="preserve">PAGE  </w:instrText>
    </w:r>
    <w:r>
      <w:rPr>
        <w:rStyle w:val="PageNumber"/>
      </w:rPr>
      <w:fldChar w:fldCharType="end"/>
    </w:r>
  </w:p>
  <w:p w:rsidR="00AD5384" w:rsidRDefault="00AD53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384" w:rsidRDefault="00AD5384">
    <w:pPr>
      <w:tabs>
        <w:tab w:val="left" w:pos="0"/>
      </w:tabs>
      <w:suppressAutoHyphen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2FFA" w:rsidRDefault="00F72FFA">
      <w:r>
        <w:separator/>
      </w:r>
    </w:p>
  </w:footnote>
  <w:footnote w:type="continuationSeparator" w:id="0">
    <w:p w:rsidR="00F72FFA" w:rsidRDefault="00F72F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7EA" w:rsidRDefault="00F72FF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59705" o:spid="_x0000_s2065" type="#_x0000_t75" style="position:absolute;margin-left:0;margin-top:0;width:496.65pt;height:273.6pt;z-index:-251657216;mso-position-horizontal:center;mso-position-horizontal-relative:margin;mso-position-vertical:center;mso-position-vertical-relative:margin" o:allowincell="f">
          <v:imagedata r:id="rId1" o:title="wsca-naspo-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384" w:rsidRPr="008B7F17" w:rsidRDefault="00F72FFA">
    <w:pPr>
      <w:pStyle w:val="Title"/>
      <w:rPr>
        <w:rFonts w:ascii="Rockwell" w:hAnsi="Rockwell"/>
        <w:sz w:val="24"/>
      </w:rPr>
    </w:pPr>
    <w:r>
      <w:rPr>
        <w:rFonts w:ascii="Rockwell" w:hAnsi="Rockwell"/>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59706" o:spid="_x0000_s2066" type="#_x0000_t75" style="position:absolute;left:0;text-align:left;margin-left:0;margin-top:0;width:496.65pt;height:273.6pt;z-index:-251656192;mso-position-horizontal:center;mso-position-horizontal-relative:margin;mso-position-vertical:center;mso-position-vertical-relative:margin" o:allowincell="f">
          <v:imagedata r:id="rId1" o:title="wsca-naspo-logo" gain="19661f" blacklevel="22938f"/>
          <w10:wrap anchorx="margin" anchory="margin"/>
        </v:shape>
      </w:pict>
    </w:r>
    <w:r w:rsidR="00AD5384" w:rsidRPr="008B7F17">
      <w:rPr>
        <w:rFonts w:ascii="Rockwell" w:hAnsi="Rockwell"/>
        <w:sz w:val="24"/>
      </w:rPr>
      <w:t>PARTICIPATING ADDENDUM</w:t>
    </w:r>
  </w:p>
  <w:p w:rsidR="00AD5384" w:rsidRPr="0089547C" w:rsidRDefault="002E2AAB">
    <w:pPr>
      <w:tabs>
        <w:tab w:val="center" w:pos="4996"/>
        <w:tab w:val="left" w:pos="5356"/>
        <w:tab w:val="left" w:pos="6076"/>
        <w:tab w:val="left" w:pos="6796"/>
        <w:tab w:val="left" w:pos="7516"/>
        <w:tab w:val="left" w:pos="8236"/>
        <w:tab w:val="left" w:pos="8956"/>
        <w:tab w:val="left" w:pos="9676"/>
      </w:tabs>
      <w:ind w:left="316" w:right="-317"/>
      <w:jc w:val="center"/>
      <w:rPr>
        <w:rFonts w:ascii="Rockwell" w:hAnsi="Rockwell"/>
        <w:b/>
      </w:rPr>
    </w:pPr>
    <w:r>
      <w:rPr>
        <w:rFonts w:ascii="Rockwell" w:hAnsi="Rockwell"/>
        <w:b/>
      </w:rPr>
      <w:t>WSCA</w:t>
    </w:r>
    <w:r w:rsidR="00C07636">
      <w:rPr>
        <w:rFonts w:ascii="Rockwell" w:hAnsi="Rockwell"/>
        <w:b/>
      </w:rPr>
      <w:t>-</w:t>
    </w:r>
    <w:r>
      <w:rPr>
        <w:rFonts w:ascii="Rockwell" w:hAnsi="Rockwell"/>
        <w:b/>
      </w:rPr>
      <w:t>NASPO COOPERATIVE PURCHASING ORGANIZATION</w:t>
    </w:r>
  </w:p>
  <w:p w:rsidR="00AD5384" w:rsidRPr="008B7F17" w:rsidRDefault="00262395">
    <w:pPr>
      <w:tabs>
        <w:tab w:val="center" w:pos="4996"/>
        <w:tab w:val="left" w:pos="5356"/>
        <w:tab w:val="left" w:pos="6076"/>
        <w:tab w:val="left" w:pos="6796"/>
        <w:tab w:val="left" w:pos="7516"/>
        <w:tab w:val="left" w:pos="8236"/>
        <w:tab w:val="left" w:pos="8956"/>
        <w:tab w:val="left" w:pos="9676"/>
      </w:tabs>
      <w:ind w:left="316" w:right="-317"/>
      <w:jc w:val="center"/>
      <w:rPr>
        <w:rFonts w:ascii="Rockwell" w:hAnsi="Rockwell"/>
        <w:b/>
        <w:sz w:val="28"/>
        <w:szCs w:val="28"/>
      </w:rPr>
    </w:pPr>
    <w:r>
      <w:rPr>
        <w:rFonts w:ascii="Rockwell" w:hAnsi="Rockwell"/>
        <w:b/>
        <w:sz w:val="28"/>
        <w:szCs w:val="28"/>
      </w:rPr>
      <w:t>Breast Pumps (WSCA-NASPO/WIC)</w:t>
    </w:r>
  </w:p>
  <w:p w:rsidR="00AD5384" w:rsidRPr="008B7F17" w:rsidRDefault="00AD5384">
    <w:pPr>
      <w:tabs>
        <w:tab w:val="center" w:pos="4996"/>
        <w:tab w:val="left" w:pos="5356"/>
        <w:tab w:val="left" w:pos="6076"/>
        <w:tab w:val="left" w:pos="6796"/>
        <w:tab w:val="left" w:pos="7516"/>
        <w:tab w:val="left" w:pos="8236"/>
        <w:tab w:val="left" w:pos="8956"/>
        <w:tab w:val="left" w:pos="9676"/>
      </w:tabs>
      <w:ind w:left="316" w:right="-317"/>
      <w:jc w:val="center"/>
      <w:rPr>
        <w:rFonts w:ascii="Rockwell" w:hAnsi="Rockwell"/>
        <w:b/>
      </w:rPr>
    </w:pPr>
    <w:r w:rsidRPr="008B7F17">
      <w:rPr>
        <w:rFonts w:ascii="Rockwell" w:hAnsi="Rockwell"/>
        <w:b/>
      </w:rPr>
      <w:t>Administered by the State of</w:t>
    </w:r>
    <w:r w:rsidR="00952016" w:rsidRPr="008B7F17">
      <w:rPr>
        <w:rFonts w:ascii="Rockwell" w:hAnsi="Rockwell"/>
        <w:b/>
      </w:rPr>
      <w:t xml:space="preserve"> </w:t>
    </w:r>
    <w:r w:rsidR="00262395">
      <w:rPr>
        <w:rFonts w:ascii="Rockwell" w:hAnsi="Rockwell"/>
        <w:b/>
      </w:rPr>
      <w:t>Washington</w:t>
    </w:r>
    <w:r w:rsidRPr="008B7F17">
      <w:rPr>
        <w:rFonts w:ascii="Rockwell" w:hAnsi="Rockwell"/>
        <w:b/>
      </w:rPr>
      <w:t xml:space="preserve"> (hereinafter “Lead State”)</w:t>
    </w:r>
  </w:p>
  <w:p w:rsidR="00AD5384" w:rsidRPr="008B7F17" w:rsidRDefault="00AD5384">
    <w:pPr>
      <w:tabs>
        <w:tab w:val="center" w:pos="4996"/>
        <w:tab w:val="left" w:pos="5356"/>
        <w:tab w:val="left" w:pos="6076"/>
        <w:tab w:val="left" w:pos="6796"/>
        <w:tab w:val="left" w:pos="7516"/>
        <w:tab w:val="left" w:pos="8236"/>
        <w:tab w:val="left" w:pos="8956"/>
        <w:tab w:val="left" w:pos="9676"/>
      </w:tabs>
      <w:ind w:left="316" w:right="-317"/>
      <w:jc w:val="center"/>
      <w:rPr>
        <w:rFonts w:ascii="Rockwell" w:hAnsi="Rockwell"/>
        <w:b/>
      </w:rPr>
    </w:pPr>
  </w:p>
  <w:p w:rsidR="00AD5384" w:rsidRPr="008B7F17" w:rsidRDefault="00AD5384">
    <w:pPr>
      <w:jc w:val="center"/>
      <w:rPr>
        <w:rFonts w:ascii="Rockwell" w:hAnsi="Rockwell"/>
      </w:rPr>
    </w:pPr>
    <w:r w:rsidRPr="008B7F17">
      <w:rPr>
        <w:rFonts w:ascii="Rockwell" w:hAnsi="Rockwell"/>
      </w:rPr>
      <w:t>MASTER AGREEMENT</w:t>
    </w:r>
    <w:r w:rsidR="00C16018">
      <w:rPr>
        <w:rFonts w:ascii="Rockwell" w:hAnsi="Rockwell"/>
      </w:rPr>
      <w:t xml:space="preserve">  </w:t>
    </w:r>
  </w:p>
  <w:p w:rsidR="00AD5384" w:rsidRPr="008B7F17" w:rsidRDefault="00F36E6A">
    <w:pPr>
      <w:jc w:val="center"/>
      <w:rPr>
        <w:rFonts w:ascii="Rockwell" w:hAnsi="Rockwell"/>
      </w:rPr>
    </w:pPr>
    <w:r>
      <w:rPr>
        <w:rFonts w:ascii="Rockwell" w:hAnsi="Rockwell"/>
      </w:rPr>
      <w:t>Hygeia II Medical Group</w:t>
    </w:r>
  </w:p>
  <w:p w:rsidR="00AD5384" w:rsidRPr="008B7F17" w:rsidRDefault="0021748E">
    <w:pPr>
      <w:jc w:val="center"/>
      <w:rPr>
        <w:rFonts w:ascii="Rockwell" w:hAnsi="Rockwell"/>
      </w:rPr>
    </w:pPr>
    <w:r>
      <w:rPr>
        <w:rFonts w:ascii="Rockwell" w:hAnsi="Rockwell"/>
      </w:rPr>
      <w:t>Master Agreement No</w:t>
    </w:r>
    <w:r w:rsidR="00AD5384" w:rsidRPr="008B7F17">
      <w:rPr>
        <w:rFonts w:ascii="Rockwell" w:hAnsi="Rockwell"/>
      </w:rPr>
      <w:t xml:space="preserve">: </w:t>
    </w:r>
    <w:r w:rsidR="00262395">
      <w:rPr>
        <w:rFonts w:ascii="Rockwell" w:hAnsi="Rockwell"/>
      </w:rPr>
      <w:t>01910</w:t>
    </w:r>
  </w:p>
  <w:p w:rsidR="00AD5384" w:rsidRPr="008B7F17" w:rsidRDefault="00AD5384">
    <w:pPr>
      <w:jc w:val="center"/>
      <w:rPr>
        <w:rFonts w:ascii="Rockwell" w:hAnsi="Rockwell"/>
      </w:rPr>
    </w:pPr>
    <w:r w:rsidRPr="008B7F17">
      <w:rPr>
        <w:rFonts w:ascii="Rockwell" w:hAnsi="Rockwell"/>
      </w:rPr>
      <w:t>(hereinafter “Contractor”)</w:t>
    </w:r>
  </w:p>
  <w:p w:rsidR="00AD5384" w:rsidRPr="008B7F17" w:rsidRDefault="00AD5384">
    <w:pPr>
      <w:jc w:val="center"/>
      <w:rPr>
        <w:rFonts w:ascii="Rockwell" w:hAnsi="Rockwell"/>
      </w:rPr>
    </w:pPr>
  </w:p>
  <w:p w:rsidR="00AD5384" w:rsidRPr="008B7F17" w:rsidRDefault="00AD5384">
    <w:pPr>
      <w:jc w:val="center"/>
      <w:rPr>
        <w:rFonts w:ascii="Rockwell" w:hAnsi="Rockwell"/>
      </w:rPr>
    </w:pPr>
    <w:r w:rsidRPr="008B7F17">
      <w:rPr>
        <w:rFonts w:ascii="Rockwell" w:hAnsi="Rockwell"/>
      </w:rPr>
      <w:t>And</w:t>
    </w:r>
  </w:p>
  <w:p w:rsidR="00AD5384" w:rsidRPr="008B7F17" w:rsidRDefault="00AD5384">
    <w:pPr>
      <w:jc w:val="center"/>
      <w:rPr>
        <w:rFonts w:ascii="Rockwell" w:hAnsi="Rockwell"/>
      </w:rPr>
    </w:pPr>
  </w:p>
  <w:p w:rsidR="00AD5384" w:rsidRPr="008B7F17" w:rsidRDefault="00AD5384">
    <w:pPr>
      <w:jc w:val="center"/>
      <w:rPr>
        <w:rFonts w:ascii="Rockwell" w:hAnsi="Rockwell"/>
      </w:rPr>
    </w:pPr>
    <w:r w:rsidRPr="008B7F17">
      <w:rPr>
        <w:rFonts w:ascii="Rockwell" w:hAnsi="Rockwell"/>
      </w:rPr>
      <w:t>[</w:t>
    </w:r>
    <w:r w:rsidRPr="0021748E">
      <w:rPr>
        <w:rFonts w:ascii="Rockwell" w:hAnsi="Rockwell"/>
        <w:highlight w:val="yellow"/>
      </w:rPr>
      <w:t xml:space="preserve">insert name of participating </w:t>
    </w:r>
    <w:r w:rsidR="0021748E" w:rsidRPr="0021748E">
      <w:rPr>
        <w:rFonts w:ascii="Rockwell" w:hAnsi="Rockwell"/>
        <w:highlight w:val="yellow"/>
      </w:rPr>
      <w:t>state/</w:t>
    </w:r>
    <w:r w:rsidRPr="0021748E">
      <w:rPr>
        <w:rFonts w:ascii="Rockwell" w:hAnsi="Rockwell"/>
        <w:highlight w:val="yellow"/>
      </w:rPr>
      <w:t>entity</w:t>
    </w:r>
    <w:r w:rsidR="00191918" w:rsidRPr="0021748E">
      <w:rPr>
        <w:rFonts w:ascii="Rockwell" w:hAnsi="Rockwell"/>
        <w:highlight w:val="yellow"/>
      </w:rPr>
      <w:t xml:space="preserve"> xxxxxxxx</w:t>
    </w:r>
    <w:r w:rsidRPr="008B7F17">
      <w:rPr>
        <w:rFonts w:ascii="Rockwell" w:hAnsi="Rockwell"/>
      </w:rPr>
      <w:t>]</w:t>
    </w:r>
  </w:p>
  <w:p w:rsidR="00AD5384" w:rsidRPr="008B7F17" w:rsidRDefault="00AD5384">
    <w:pPr>
      <w:jc w:val="center"/>
      <w:rPr>
        <w:rFonts w:ascii="Rockwell" w:hAnsi="Rockwell"/>
      </w:rPr>
    </w:pPr>
    <w:r w:rsidRPr="008B7F17">
      <w:rPr>
        <w:rFonts w:ascii="Rockwell" w:hAnsi="Rockwell"/>
      </w:rPr>
      <w:t>(hereinafter “Participating State</w:t>
    </w:r>
    <w:r w:rsidR="0021748E">
      <w:rPr>
        <w:rFonts w:ascii="Rockwell" w:hAnsi="Rockwell"/>
      </w:rPr>
      <w:t>/Entity</w:t>
    </w:r>
    <w:r w:rsidRPr="008B7F17">
      <w:rPr>
        <w:rFonts w:ascii="Rockwell" w:hAnsi="Rockwell"/>
      </w:rPr>
      <w:t>”)</w:t>
    </w:r>
  </w:p>
  <w:p w:rsidR="00AD5384" w:rsidRDefault="00AD5384">
    <w:pPr>
      <w:jc w:val="right"/>
    </w:pPr>
    <w:r>
      <w:t xml:space="preserve">Page </w:t>
    </w:r>
    <w:r w:rsidR="00A83DC4">
      <w:fldChar w:fldCharType="begin"/>
    </w:r>
    <w:r w:rsidR="00A83DC4">
      <w:instrText xml:space="preserve"> PAGE </w:instrText>
    </w:r>
    <w:r w:rsidR="00A83DC4">
      <w:fldChar w:fldCharType="separate"/>
    </w:r>
    <w:r w:rsidR="00F516D3">
      <w:rPr>
        <w:noProof/>
      </w:rPr>
      <w:t>2</w:t>
    </w:r>
    <w:r w:rsidR="00A83DC4">
      <w:rPr>
        <w:noProof/>
      </w:rPr>
      <w:fldChar w:fldCharType="end"/>
    </w:r>
    <w:r>
      <w:t xml:space="preserve"> of </w:t>
    </w:r>
    <w:r w:rsidR="00F72FFA">
      <w:fldChar w:fldCharType="begin"/>
    </w:r>
    <w:r w:rsidR="00F72FFA">
      <w:instrText xml:space="preserve"> NUMPAGES  </w:instrText>
    </w:r>
    <w:r w:rsidR="00F72FFA">
      <w:fldChar w:fldCharType="separate"/>
    </w:r>
    <w:r w:rsidR="00F516D3">
      <w:rPr>
        <w:noProof/>
      </w:rPr>
      <w:t>3</w:t>
    </w:r>
    <w:r w:rsidR="00F72FFA">
      <w:rPr>
        <w:noProof/>
      </w:rPr>
      <w:fldChar w:fldCharType="end"/>
    </w:r>
    <w:r w:rsidR="003336C6">
      <w:rPr>
        <w:noProof/>
      </w:rPr>
      <mc:AlternateContent>
        <mc:Choice Requires="wps">
          <w:drawing>
            <wp:anchor distT="0" distB="0" distL="114300" distR="114300" simplePos="0" relativeHeight="251656192" behindDoc="1" locked="0" layoutInCell="0" allowOverlap="1">
              <wp:simplePos x="0" y="0"/>
              <wp:positionH relativeFrom="margin">
                <wp:posOffset>19050</wp:posOffset>
              </wp:positionH>
              <wp:positionV relativeFrom="paragraph">
                <wp:posOffset>0</wp:posOffset>
              </wp:positionV>
              <wp:extent cx="5905500" cy="139065"/>
              <wp:effectExtent l="0" t="0" r="0" b="381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AD5384" w:rsidRDefault="00AD5384">
                          <w:pPr>
                            <w:tabs>
                              <w:tab w:val="left" w:pos="0"/>
                              <w:tab w:val="right" w:pos="9360"/>
                            </w:tabs>
                            <w:suppressAutoHyphen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1.5pt;margin-top:0;width:465pt;height:10.9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" o:allowincell="f" filled="f" stroked="f" strokeweight="0">
              <v:textbox inset="0,0,0,0">
                <w:txbxContent>
                  <w:p w:rsidR="00AD5384" w:rsidRDefault="00AD5384">
                    <w:pPr>
                      <w:tabs>
                        <w:tab w:val="left" w:pos="0"/>
                        <w:tab w:val="right" w:pos="9360"/>
                      </w:tabs>
                      <w:suppressAutoHyphens/>
                    </w:pPr>
                  </w:p>
                </w:txbxContent>
              </v:textbox>
              <w10:wrap anchorx="margin"/>
            </v:rect>
          </w:pict>
        </mc:Fallback>
      </mc:AlternateContent>
    </w:r>
  </w:p>
  <w:p w:rsidR="00AD5384" w:rsidRDefault="00AD5384">
    <w:pPr>
      <w:jc w:val="right"/>
      <w:rPr>
        <w:sz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384" w:rsidRDefault="00F72FFA">
    <w:pPr>
      <w:pStyle w:val="Title"/>
      <w:rPr>
        <w:sz w:val="24"/>
      </w:rPr>
    </w:pPr>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7559704" o:spid="_x0000_s2064" type="#_x0000_t75" style="position:absolute;left:0;text-align:left;margin-left:0;margin-top:0;width:496.65pt;height:273.6pt;z-index:-251658240;mso-position-horizontal:center;mso-position-horizontal-relative:margin;mso-position-vertical:center;mso-position-vertical-relative:margin" o:allowincell="f">
          <v:imagedata r:id="rId1" o:title="wsca-naspo-logo" gain="19661f" blacklevel="22938f"/>
          <w10:wrap anchorx="margin" anchory="margin"/>
        </v:shape>
      </w:pict>
    </w:r>
    <w:r w:rsidR="00AD5384">
      <w:rPr>
        <w:sz w:val="24"/>
      </w:rPr>
      <w:t>PARTICIPATING ADDENDUM</w:t>
    </w:r>
  </w:p>
  <w:p w:rsidR="00AD5384" w:rsidRDefault="00AD5384">
    <w:pPr>
      <w:tabs>
        <w:tab w:val="center" w:pos="4996"/>
        <w:tab w:val="left" w:pos="5356"/>
        <w:tab w:val="left" w:pos="6076"/>
        <w:tab w:val="left" w:pos="6796"/>
        <w:tab w:val="left" w:pos="7516"/>
        <w:tab w:val="left" w:pos="8236"/>
        <w:tab w:val="left" w:pos="8956"/>
        <w:tab w:val="left" w:pos="9676"/>
      </w:tabs>
      <w:ind w:left="316" w:right="-317"/>
      <w:jc w:val="center"/>
    </w:pPr>
    <w:r>
      <w:rPr>
        <w:b/>
      </w:rPr>
      <w:t>WESTERN STATES CONTRACTING ALLIANCE</w:t>
    </w:r>
  </w:p>
  <w:p w:rsidR="00AD5384" w:rsidRDefault="00AD5384">
    <w:pPr>
      <w:tabs>
        <w:tab w:val="center" w:pos="4996"/>
        <w:tab w:val="left" w:pos="5356"/>
        <w:tab w:val="left" w:pos="6076"/>
        <w:tab w:val="left" w:pos="6796"/>
        <w:tab w:val="left" w:pos="7516"/>
        <w:tab w:val="left" w:pos="8236"/>
        <w:tab w:val="left" w:pos="8956"/>
        <w:tab w:val="left" w:pos="9676"/>
      </w:tabs>
      <w:ind w:left="316" w:right="-317"/>
      <w:jc w:val="center"/>
      <w:rPr>
        <w:b/>
      </w:rPr>
    </w:pPr>
    <w:r>
      <w:rPr>
        <w:b/>
      </w:rPr>
      <w:t>MULTIFUNCTION COPIERS AND RELATED SOFTWARE</w:t>
    </w:r>
  </w:p>
  <w:p w:rsidR="00AD5384" w:rsidRDefault="00AD5384">
    <w:pPr>
      <w:tabs>
        <w:tab w:val="center" w:pos="4996"/>
        <w:tab w:val="left" w:pos="5356"/>
        <w:tab w:val="left" w:pos="6076"/>
        <w:tab w:val="left" w:pos="6796"/>
        <w:tab w:val="left" w:pos="7516"/>
        <w:tab w:val="left" w:pos="8236"/>
        <w:tab w:val="left" w:pos="8956"/>
        <w:tab w:val="left" w:pos="9676"/>
      </w:tabs>
      <w:ind w:left="316" w:right="-317"/>
      <w:jc w:val="center"/>
      <w:rPr>
        <w:b/>
      </w:rPr>
    </w:pPr>
    <w:r>
      <w:rPr>
        <w:b/>
      </w:rPr>
      <w:t>Lead by the State of Nevada (hereinafter “Lead State”)</w:t>
    </w:r>
  </w:p>
  <w:p w:rsidR="00AD5384" w:rsidRDefault="00AD5384">
    <w:pPr>
      <w:tabs>
        <w:tab w:val="center" w:pos="4996"/>
        <w:tab w:val="left" w:pos="5356"/>
        <w:tab w:val="left" w:pos="6076"/>
        <w:tab w:val="left" w:pos="6796"/>
        <w:tab w:val="left" w:pos="7516"/>
        <w:tab w:val="left" w:pos="8236"/>
        <w:tab w:val="left" w:pos="8956"/>
        <w:tab w:val="left" w:pos="9676"/>
      </w:tabs>
      <w:ind w:left="316" w:right="-317"/>
      <w:jc w:val="center"/>
      <w:rPr>
        <w:b/>
      </w:rPr>
    </w:pPr>
  </w:p>
  <w:p w:rsidR="00AD5384" w:rsidRDefault="00AD5384">
    <w:pPr>
      <w:jc w:val="center"/>
    </w:pPr>
    <w:r>
      <w:t>MASTER PRICE AGREEMENT</w:t>
    </w:r>
  </w:p>
  <w:p w:rsidR="00AD5384" w:rsidRDefault="00AD5384">
    <w:pPr>
      <w:jc w:val="center"/>
    </w:pPr>
    <w:r>
      <w:t>[insert manufacturer name]</w:t>
    </w:r>
  </w:p>
  <w:p w:rsidR="00AD5384" w:rsidRDefault="00AD5384">
    <w:pPr>
      <w:jc w:val="center"/>
    </w:pPr>
    <w:r>
      <w:t>Nevada Contract Number 1715</w:t>
    </w:r>
  </w:p>
  <w:p w:rsidR="00AD5384" w:rsidRDefault="00AD5384">
    <w:pPr>
      <w:jc w:val="center"/>
    </w:pPr>
    <w:r>
      <w:t>(hereinafter “Contractor”)</w:t>
    </w:r>
  </w:p>
  <w:p w:rsidR="00AD5384" w:rsidRDefault="00AD5384">
    <w:pPr>
      <w:jc w:val="center"/>
    </w:pPr>
  </w:p>
  <w:p w:rsidR="00AD5384" w:rsidRDefault="00AD5384">
    <w:pPr>
      <w:jc w:val="center"/>
    </w:pPr>
    <w:r>
      <w:t>And</w:t>
    </w:r>
  </w:p>
  <w:p w:rsidR="00AD5384" w:rsidRDefault="00AD5384">
    <w:pPr>
      <w:jc w:val="center"/>
    </w:pPr>
  </w:p>
  <w:p w:rsidR="00AD5384" w:rsidRDefault="00AD5384">
    <w:pPr>
      <w:jc w:val="center"/>
    </w:pPr>
    <w:r>
      <w:t>[insert name of participating entity]</w:t>
    </w:r>
  </w:p>
  <w:p w:rsidR="00AD5384" w:rsidRDefault="00AD5384">
    <w:pPr>
      <w:jc w:val="center"/>
    </w:pPr>
    <w:r>
      <w:t>(hereinafter “Participating State”)</w:t>
    </w:r>
  </w:p>
  <w:p w:rsidR="00AD5384" w:rsidRDefault="00AD5384">
    <w:pPr>
      <w:jc w:val="right"/>
    </w:pPr>
    <w:r>
      <w:t xml:space="preserve">Page </w:t>
    </w:r>
    <w:r w:rsidR="00A83DC4">
      <w:fldChar w:fldCharType="begin"/>
    </w:r>
    <w:r w:rsidR="00A83DC4">
      <w:instrText xml:space="preserve"> PAGE </w:instrText>
    </w:r>
    <w:r w:rsidR="00A83DC4">
      <w:fldChar w:fldCharType="separate"/>
    </w:r>
    <w:r>
      <w:rPr>
        <w:noProof/>
      </w:rPr>
      <w:t>1</w:t>
    </w:r>
    <w:r w:rsidR="00A83DC4">
      <w:rPr>
        <w:noProof/>
      </w:rPr>
      <w:fldChar w:fldCharType="end"/>
    </w:r>
    <w:r>
      <w:t xml:space="preserve"> of </w:t>
    </w:r>
    <w:r w:rsidR="00F72FFA">
      <w:fldChar w:fldCharType="begin"/>
    </w:r>
    <w:r w:rsidR="00F72FFA">
      <w:instrText xml:space="preserve"> NUMPAGES  </w:instrText>
    </w:r>
    <w:r w:rsidR="00F72FFA">
      <w:fldChar w:fldCharType="separate"/>
    </w:r>
    <w:r>
      <w:rPr>
        <w:noProof/>
      </w:rPr>
      <w:t>1</w:t>
    </w:r>
    <w:r w:rsidR="00F72FFA">
      <w:rPr>
        <w:noProof/>
      </w:rPr>
      <w:fldChar w:fldCharType="end"/>
    </w:r>
  </w:p>
  <w:p w:rsidR="00AD5384" w:rsidRDefault="00AD53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4C09DA"/>
    <w:multiLevelType w:val="hybridMultilevel"/>
    <w:tmpl w:val="C2D643CC"/>
    <w:lvl w:ilvl="0" w:tplc="FFFFFFFF">
      <w:start w:val="16"/>
      <w:numFmt w:val="decimal"/>
      <w:lvlText w:val="%1."/>
      <w:lvlJc w:val="left"/>
      <w:pPr>
        <w:tabs>
          <w:tab w:val="num" w:pos="1455"/>
        </w:tabs>
        <w:ind w:left="1455" w:hanging="735"/>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 w15:restartNumberingAfterBreak="0">
    <w:nsid w:val="03C43829"/>
    <w:multiLevelType w:val="singleLevel"/>
    <w:tmpl w:val="8EB4FA8C"/>
    <w:lvl w:ilvl="0">
      <w:start w:val="2"/>
      <w:numFmt w:val="decimal"/>
      <w:lvlText w:val="(%1)"/>
      <w:lvlJc w:val="left"/>
      <w:pPr>
        <w:tabs>
          <w:tab w:val="num" w:pos="2160"/>
        </w:tabs>
        <w:ind w:left="2160" w:hanging="720"/>
      </w:pPr>
      <w:rPr>
        <w:rFonts w:hint="default"/>
      </w:rPr>
    </w:lvl>
  </w:abstractNum>
  <w:abstractNum w:abstractNumId="3" w15:restartNumberingAfterBreak="0">
    <w:nsid w:val="09B062D1"/>
    <w:multiLevelType w:val="singleLevel"/>
    <w:tmpl w:val="91FE39D2"/>
    <w:lvl w:ilvl="0">
      <w:start w:val="1"/>
      <w:numFmt w:val="upperLetter"/>
      <w:lvlText w:val="%1."/>
      <w:lvlJc w:val="left"/>
      <w:pPr>
        <w:tabs>
          <w:tab w:val="num" w:pos="1755"/>
        </w:tabs>
        <w:ind w:left="1755" w:hanging="720"/>
      </w:pPr>
      <w:rPr>
        <w:rFonts w:hint="default"/>
      </w:rPr>
    </w:lvl>
  </w:abstractNum>
  <w:abstractNum w:abstractNumId="4" w15:restartNumberingAfterBreak="0">
    <w:nsid w:val="12435080"/>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84B3D64"/>
    <w:multiLevelType w:val="singleLevel"/>
    <w:tmpl w:val="C2F4C5BE"/>
    <w:lvl w:ilvl="0">
      <w:start w:val="7"/>
      <w:numFmt w:val="bullet"/>
      <w:lvlText w:val=""/>
      <w:lvlJc w:val="left"/>
      <w:pPr>
        <w:tabs>
          <w:tab w:val="num" w:pos="1080"/>
        </w:tabs>
        <w:ind w:left="1080" w:hanging="360"/>
      </w:pPr>
      <w:rPr>
        <w:rFonts w:ascii="Wingdings" w:hAnsi="Wingdings" w:hint="default"/>
      </w:rPr>
    </w:lvl>
  </w:abstractNum>
  <w:abstractNum w:abstractNumId="6" w15:restartNumberingAfterBreak="0">
    <w:nsid w:val="18937747"/>
    <w:multiLevelType w:val="singleLevel"/>
    <w:tmpl w:val="17EAD902"/>
    <w:lvl w:ilvl="0">
      <w:start w:val="4"/>
      <w:numFmt w:val="upperLetter"/>
      <w:lvlText w:val="%1."/>
      <w:lvlJc w:val="left"/>
      <w:pPr>
        <w:tabs>
          <w:tab w:val="num" w:pos="1080"/>
        </w:tabs>
        <w:ind w:left="1080" w:hanging="360"/>
      </w:pPr>
      <w:rPr>
        <w:rFonts w:hint="default"/>
      </w:rPr>
    </w:lvl>
  </w:abstractNum>
  <w:abstractNum w:abstractNumId="7" w15:restartNumberingAfterBreak="0">
    <w:nsid w:val="21061AED"/>
    <w:multiLevelType w:val="hybridMultilevel"/>
    <w:tmpl w:val="4EDA8D48"/>
    <w:lvl w:ilvl="0" w:tplc="FFFFFFFF">
      <w:start w:val="1"/>
      <w:numFmt w:val="decimal"/>
      <w:lvlText w:val="%1."/>
      <w:lvlJc w:val="left"/>
      <w:pPr>
        <w:tabs>
          <w:tab w:val="num" w:pos="736"/>
        </w:tabs>
        <w:ind w:left="736" w:hanging="420"/>
      </w:pPr>
      <w:rPr>
        <w:rFonts w:hint="default"/>
        <w:u w:val="none"/>
      </w:rPr>
    </w:lvl>
    <w:lvl w:ilvl="1" w:tplc="FFFFFFFF" w:tentative="1">
      <w:start w:val="1"/>
      <w:numFmt w:val="lowerLetter"/>
      <w:lvlText w:val="%2."/>
      <w:lvlJc w:val="left"/>
      <w:pPr>
        <w:tabs>
          <w:tab w:val="num" w:pos="1396"/>
        </w:tabs>
        <w:ind w:left="1396" w:hanging="360"/>
      </w:pPr>
    </w:lvl>
    <w:lvl w:ilvl="2" w:tplc="FFFFFFFF" w:tentative="1">
      <w:start w:val="1"/>
      <w:numFmt w:val="lowerRoman"/>
      <w:lvlText w:val="%3."/>
      <w:lvlJc w:val="right"/>
      <w:pPr>
        <w:tabs>
          <w:tab w:val="num" w:pos="2116"/>
        </w:tabs>
        <w:ind w:left="2116" w:hanging="180"/>
      </w:pPr>
    </w:lvl>
    <w:lvl w:ilvl="3" w:tplc="FFFFFFFF" w:tentative="1">
      <w:start w:val="1"/>
      <w:numFmt w:val="decimal"/>
      <w:lvlText w:val="%4."/>
      <w:lvlJc w:val="left"/>
      <w:pPr>
        <w:tabs>
          <w:tab w:val="num" w:pos="2836"/>
        </w:tabs>
        <w:ind w:left="2836" w:hanging="360"/>
      </w:pPr>
    </w:lvl>
    <w:lvl w:ilvl="4" w:tplc="FFFFFFFF" w:tentative="1">
      <w:start w:val="1"/>
      <w:numFmt w:val="lowerLetter"/>
      <w:lvlText w:val="%5."/>
      <w:lvlJc w:val="left"/>
      <w:pPr>
        <w:tabs>
          <w:tab w:val="num" w:pos="3556"/>
        </w:tabs>
        <w:ind w:left="3556" w:hanging="360"/>
      </w:pPr>
    </w:lvl>
    <w:lvl w:ilvl="5" w:tplc="FFFFFFFF" w:tentative="1">
      <w:start w:val="1"/>
      <w:numFmt w:val="lowerRoman"/>
      <w:lvlText w:val="%6."/>
      <w:lvlJc w:val="right"/>
      <w:pPr>
        <w:tabs>
          <w:tab w:val="num" w:pos="4276"/>
        </w:tabs>
        <w:ind w:left="4276" w:hanging="180"/>
      </w:pPr>
    </w:lvl>
    <w:lvl w:ilvl="6" w:tplc="FFFFFFFF" w:tentative="1">
      <w:start w:val="1"/>
      <w:numFmt w:val="decimal"/>
      <w:lvlText w:val="%7."/>
      <w:lvlJc w:val="left"/>
      <w:pPr>
        <w:tabs>
          <w:tab w:val="num" w:pos="4996"/>
        </w:tabs>
        <w:ind w:left="4996" w:hanging="360"/>
      </w:pPr>
    </w:lvl>
    <w:lvl w:ilvl="7" w:tplc="FFFFFFFF" w:tentative="1">
      <w:start w:val="1"/>
      <w:numFmt w:val="lowerLetter"/>
      <w:lvlText w:val="%8."/>
      <w:lvlJc w:val="left"/>
      <w:pPr>
        <w:tabs>
          <w:tab w:val="num" w:pos="5716"/>
        </w:tabs>
        <w:ind w:left="5716" w:hanging="360"/>
      </w:pPr>
    </w:lvl>
    <w:lvl w:ilvl="8" w:tplc="FFFFFFFF" w:tentative="1">
      <w:start w:val="1"/>
      <w:numFmt w:val="lowerRoman"/>
      <w:lvlText w:val="%9."/>
      <w:lvlJc w:val="right"/>
      <w:pPr>
        <w:tabs>
          <w:tab w:val="num" w:pos="6436"/>
        </w:tabs>
        <w:ind w:left="6436" w:hanging="180"/>
      </w:pPr>
    </w:lvl>
  </w:abstractNum>
  <w:abstractNum w:abstractNumId="8" w15:restartNumberingAfterBreak="0">
    <w:nsid w:val="216B38A0"/>
    <w:multiLevelType w:val="singleLevel"/>
    <w:tmpl w:val="44AC04B2"/>
    <w:lvl w:ilvl="0">
      <w:start w:val="3"/>
      <w:numFmt w:val="upperLetter"/>
      <w:lvlText w:val="%1."/>
      <w:lvlJc w:val="left"/>
      <w:pPr>
        <w:tabs>
          <w:tab w:val="num" w:pos="1440"/>
        </w:tabs>
        <w:ind w:left="1440" w:hanging="720"/>
      </w:pPr>
      <w:rPr>
        <w:rFonts w:hint="default"/>
      </w:rPr>
    </w:lvl>
  </w:abstractNum>
  <w:abstractNum w:abstractNumId="9" w15:restartNumberingAfterBreak="0">
    <w:nsid w:val="2726262F"/>
    <w:multiLevelType w:val="singleLevel"/>
    <w:tmpl w:val="213C3C84"/>
    <w:lvl w:ilvl="0">
      <w:start w:val="4"/>
      <w:numFmt w:val="decimal"/>
      <w:lvlText w:val="%1."/>
      <w:lvlJc w:val="left"/>
      <w:pPr>
        <w:tabs>
          <w:tab w:val="num" w:pos="720"/>
        </w:tabs>
        <w:ind w:left="720" w:hanging="720"/>
      </w:pPr>
      <w:rPr>
        <w:rFonts w:hint="default"/>
      </w:rPr>
    </w:lvl>
  </w:abstractNum>
  <w:abstractNum w:abstractNumId="10" w15:restartNumberingAfterBreak="0">
    <w:nsid w:val="277609D1"/>
    <w:multiLevelType w:val="singleLevel"/>
    <w:tmpl w:val="A2E26AA6"/>
    <w:lvl w:ilvl="0">
      <w:start w:val="5"/>
      <w:numFmt w:val="upperLetter"/>
      <w:lvlText w:val="%1."/>
      <w:lvlJc w:val="left"/>
      <w:pPr>
        <w:tabs>
          <w:tab w:val="num" w:pos="1455"/>
        </w:tabs>
        <w:ind w:left="1455" w:hanging="720"/>
      </w:pPr>
      <w:rPr>
        <w:rFonts w:hint="default"/>
      </w:rPr>
    </w:lvl>
  </w:abstractNum>
  <w:abstractNum w:abstractNumId="11" w15:restartNumberingAfterBreak="0">
    <w:nsid w:val="29A97D92"/>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2" w15:restartNumberingAfterBreak="0">
    <w:nsid w:val="39B51852"/>
    <w:multiLevelType w:val="singleLevel"/>
    <w:tmpl w:val="88CEE162"/>
    <w:lvl w:ilvl="0">
      <w:start w:val="3"/>
      <w:numFmt w:val="upperLetter"/>
      <w:lvlText w:val="%1."/>
      <w:lvlJc w:val="left"/>
      <w:pPr>
        <w:tabs>
          <w:tab w:val="num" w:pos="1755"/>
        </w:tabs>
        <w:ind w:left="1755" w:hanging="1035"/>
      </w:pPr>
      <w:rPr>
        <w:rFonts w:hint="default"/>
      </w:rPr>
    </w:lvl>
  </w:abstractNum>
  <w:abstractNum w:abstractNumId="13" w15:restartNumberingAfterBreak="0">
    <w:nsid w:val="3B5272AD"/>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4" w15:restartNumberingAfterBreak="0">
    <w:nsid w:val="3C5C570D"/>
    <w:multiLevelType w:val="hybridMultilevel"/>
    <w:tmpl w:val="3D9CE58C"/>
    <w:lvl w:ilvl="0" w:tplc="FFFFFFFF">
      <w:start w:val="52"/>
      <w:numFmt w:val="decimal"/>
      <w:lvlText w:val="%1."/>
      <w:lvlJc w:val="left"/>
      <w:pPr>
        <w:tabs>
          <w:tab w:val="num" w:pos="1080"/>
        </w:tabs>
        <w:ind w:left="1080" w:hanging="720"/>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B971A00"/>
    <w:multiLevelType w:val="singleLevel"/>
    <w:tmpl w:val="9B9ADCA8"/>
    <w:lvl w:ilvl="0">
      <w:start w:val="19"/>
      <w:numFmt w:val="upperLetter"/>
      <w:lvlText w:val="%1."/>
      <w:lvlJc w:val="left"/>
      <w:pPr>
        <w:tabs>
          <w:tab w:val="num" w:pos="1665"/>
        </w:tabs>
        <w:ind w:left="1665" w:hanging="585"/>
      </w:pPr>
      <w:rPr>
        <w:rFonts w:hint="default"/>
      </w:rPr>
    </w:lvl>
  </w:abstractNum>
  <w:abstractNum w:abstractNumId="16" w15:restartNumberingAfterBreak="0">
    <w:nsid w:val="4D090C25"/>
    <w:multiLevelType w:val="singleLevel"/>
    <w:tmpl w:val="22A6C60C"/>
    <w:lvl w:ilvl="0">
      <w:start w:val="4"/>
      <w:numFmt w:val="upperLetter"/>
      <w:lvlText w:val="%1."/>
      <w:lvlJc w:val="left"/>
      <w:pPr>
        <w:tabs>
          <w:tab w:val="num" w:pos="1080"/>
        </w:tabs>
        <w:ind w:left="1080" w:hanging="360"/>
      </w:pPr>
      <w:rPr>
        <w:rFonts w:hint="default"/>
      </w:rPr>
    </w:lvl>
  </w:abstractNum>
  <w:abstractNum w:abstractNumId="17" w15:restartNumberingAfterBreak="0">
    <w:nsid w:val="4F45427A"/>
    <w:multiLevelType w:val="hybridMultilevel"/>
    <w:tmpl w:val="42005A58"/>
    <w:lvl w:ilvl="0" w:tplc="FFFFFFFF">
      <w:start w:val="17"/>
      <w:numFmt w:val="decimal"/>
      <w:lvlText w:val="%1."/>
      <w:lvlJc w:val="left"/>
      <w:pPr>
        <w:tabs>
          <w:tab w:val="num" w:pos="1440"/>
        </w:tabs>
        <w:ind w:left="1440" w:hanging="720"/>
      </w:pPr>
      <w:rPr>
        <w:rFonts w:hint="default"/>
        <w:u w:val="none"/>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8" w15:restartNumberingAfterBreak="0">
    <w:nsid w:val="50AF1712"/>
    <w:multiLevelType w:val="singleLevel"/>
    <w:tmpl w:val="93E8C994"/>
    <w:lvl w:ilvl="0">
      <w:start w:val="3"/>
      <w:numFmt w:val="upperLetter"/>
      <w:lvlText w:val="%1."/>
      <w:lvlJc w:val="left"/>
      <w:pPr>
        <w:tabs>
          <w:tab w:val="num" w:pos="1755"/>
        </w:tabs>
        <w:ind w:left="1755" w:hanging="720"/>
      </w:pPr>
      <w:rPr>
        <w:rFonts w:hint="default"/>
      </w:rPr>
    </w:lvl>
  </w:abstractNum>
  <w:abstractNum w:abstractNumId="19" w15:restartNumberingAfterBreak="0">
    <w:nsid w:val="528A333A"/>
    <w:multiLevelType w:val="singleLevel"/>
    <w:tmpl w:val="AF48DA8A"/>
    <w:lvl w:ilvl="0">
      <w:start w:val="5"/>
      <w:numFmt w:val="upperLetter"/>
      <w:lvlText w:val="%1."/>
      <w:lvlJc w:val="left"/>
      <w:pPr>
        <w:tabs>
          <w:tab w:val="num" w:pos="1695"/>
        </w:tabs>
        <w:ind w:left="1695" w:hanging="660"/>
      </w:pPr>
      <w:rPr>
        <w:rFonts w:hint="default"/>
      </w:rPr>
    </w:lvl>
  </w:abstractNum>
  <w:abstractNum w:abstractNumId="20" w15:restartNumberingAfterBreak="0">
    <w:nsid w:val="554917AF"/>
    <w:multiLevelType w:val="singleLevel"/>
    <w:tmpl w:val="04090015"/>
    <w:lvl w:ilvl="0">
      <w:start w:val="1"/>
      <w:numFmt w:val="upperLetter"/>
      <w:lvlText w:val="%1."/>
      <w:lvlJc w:val="left"/>
      <w:pPr>
        <w:tabs>
          <w:tab w:val="num" w:pos="360"/>
        </w:tabs>
        <w:ind w:left="360" w:hanging="360"/>
      </w:pPr>
    </w:lvl>
  </w:abstractNum>
  <w:abstractNum w:abstractNumId="21" w15:restartNumberingAfterBreak="0">
    <w:nsid w:val="5B465A2B"/>
    <w:multiLevelType w:val="hybridMultilevel"/>
    <w:tmpl w:val="E334DB82"/>
    <w:lvl w:ilvl="0" w:tplc="FFFFFFFF">
      <w:start w:val="53"/>
      <w:numFmt w:val="decimal"/>
      <w:lvlText w:val="%1."/>
      <w:lvlJc w:val="left"/>
      <w:pPr>
        <w:tabs>
          <w:tab w:val="num" w:pos="525"/>
        </w:tabs>
        <w:ind w:left="525" w:hanging="435"/>
      </w:pPr>
      <w:rPr>
        <w:rFonts w:hint="default"/>
        <w:u w:val="none"/>
      </w:rPr>
    </w:lvl>
    <w:lvl w:ilvl="1" w:tplc="FFFFFFFF" w:tentative="1">
      <w:start w:val="1"/>
      <w:numFmt w:val="lowerLetter"/>
      <w:lvlText w:val="%2."/>
      <w:lvlJc w:val="left"/>
      <w:pPr>
        <w:tabs>
          <w:tab w:val="num" w:pos="1170"/>
        </w:tabs>
        <w:ind w:left="1170" w:hanging="360"/>
      </w:pPr>
    </w:lvl>
    <w:lvl w:ilvl="2" w:tplc="FFFFFFFF" w:tentative="1">
      <w:start w:val="1"/>
      <w:numFmt w:val="lowerRoman"/>
      <w:lvlText w:val="%3."/>
      <w:lvlJc w:val="right"/>
      <w:pPr>
        <w:tabs>
          <w:tab w:val="num" w:pos="1890"/>
        </w:tabs>
        <w:ind w:left="1890" w:hanging="180"/>
      </w:pPr>
    </w:lvl>
    <w:lvl w:ilvl="3" w:tplc="FFFFFFFF" w:tentative="1">
      <w:start w:val="1"/>
      <w:numFmt w:val="decimal"/>
      <w:lvlText w:val="%4."/>
      <w:lvlJc w:val="left"/>
      <w:pPr>
        <w:tabs>
          <w:tab w:val="num" w:pos="2610"/>
        </w:tabs>
        <w:ind w:left="2610" w:hanging="360"/>
      </w:pPr>
    </w:lvl>
    <w:lvl w:ilvl="4" w:tplc="FFFFFFFF" w:tentative="1">
      <w:start w:val="1"/>
      <w:numFmt w:val="lowerLetter"/>
      <w:lvlText w:val="%5."/>
      <w:lvlJc w:val="left"/>
      <w:pPr>
        <w:tabs>
          <w:tab w:val="num" w:pos="3330"/>
        </w:tabs>
        <w:ind w:left="3330" w:hanging="360"/>
      </w:pPr>
    </w:lvl>
    <w:lvl w:ilvl="5" w:tplc="FFFFFFFF" w:tentative="1">
      <w:start w:val="1"/>
      <w:numFmt w:val="lowerRoman"/>
      <w:lvlText w:val="%6."/>
      <w:lvlJc w:val="right"/>
      <w:pPr>
        <w:tabs>
          <w:tab w:val="num" w:pos="4050"/>
        </w:tabs>
        <w:ind w:left="4050" w:hanging="180"/>
      </w:pPr>
    </w:lvl>
    <w:lvl w:ilvl="6" w:tplc="FFFFFFFF" w:tentative="1">
      <w:start w:val="1"/>
      <w:numFmt w:val="decimal"/>
      <w:lvlText w:val="%7."/>
      <w:lvlJc w:val="left"/>
      <w:pPr>
        <w:tabs>
          <w:tab w:val="num" w:pos="4770"/>
        </w:tabs>
        <w:ind w:left="4770" w:hanging="360"/>
      </w:pPr>
    </w:lvl>
    <w:lvl w:ilvl="7" w:tplc="FFFFFFFF" w:tentative="1">
      <w:start w:val="1"/>
      <w:numFmt w:val="lowerLetter"/>
      <w:lvlText w:val="%8."/>
      <w:lvlJc w:val="left"/>
      <w:pPr>
        <w:tabs>
          <w:tab w:val="num" w:pos="5490"/>
        </w:tabs>
        <w:ind w:left="5490" w:hanging="360"/>
      </w:pPr>
    </w:lvl>
    <w:lvl w:ilvl="8" w:tplc="FFFFFFFF" w:tentative="1">
      <w:start w:val="1"/>
      <w:numFmt w:val="lowerRoman"/>
      <w:lvlText w:val="%9."/>
      <w:lvlJc w:val="right"/>
      <w:pPr>
        <w:tabs>
          <w:tab w:val="num" w:pos="6210"/>
        </w:tabs>
        <w:ind w:left="6210" w:hanging="180"/>
      </w:pPr>
    </w:lvl>
  </w:abstractNum>
  <w:abstractNum w:abstractNumId="22" w15:restartNumberingAfterBreak="0">
    <w:nsid w:val="5C4D3173"/>
    <w:multiLevelType w:val="singleLevel"/>
    <w:tmpl w:val="68388A32"/>
    <w:lvl w:ilvl="0">
      <w:start w:val="3"/>
      <w:numFmt w:val="upperLetter"/>
      <w:lvlText w:val="%1."/>
      <w:lvlJc w:val="left"/>
      <w:pPr>
        <w:tabs>
          <w:tab w:val="num" w:pos="1425"/>
        </w:tabs>
        <w:ind w:left="1425" w:hanging="705"/>
      </w:pPr>
      <w:rPr>
        <w:rFonts w:hint="default"/>
        <w:b w:val="0"/>
      </w:rPr>
    </w:lvl>
  </w:abstractNum>
  <w:abstractNum w:abstractNumId="23" w15:restartNumberingAfterBreak="0">
    <w:nsid w:val="6F7367C5"/>
    <w:multiLevelType w:val="hybridMultilevel"/>
    <w:tmpl w:val="BF9C50F8"/>
    <w:lvl w:ilvl="0" w:tplc="FFFFFFFF">
      <w:start w:val="53"/>
      <w:numFmt w:val="decimal"/>
      <w:lvlText w:val="%1."/>
      <w:lvlJc w:val="left"/>
      <w:pPr>
        <w:tabs>
          <w:tab w:val="num" w:pos="795"/>
        </w:tabs>
        <w:ind w:left="795" w:hanging="435"/>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716A49CE"/>
    <w:multiLevelType w:val="singleLevel"/>
    <w:tmpl w:val="04090015"/>
    <w:lvl w:ilvl="0">
      <w:start w:val="1"/>
      <w:numFmt w:val="upperLetter"/>
      <w:lvlText w:val="%1."/>
      <w:lvlJc w:val="left"/>
      <w:pPr>
        <w:tabs>
          <w:tab w:val="num" w:pos="360"/>
        </w:tabs>
        <w:ind w:left="360" w:hanging="360"/>
      </w:pPr>
    </w:lvl>
  </w:abstractNum>
  <w:abstractNum w:abstractNumId="25" w15:restartNumberingAfterBreak="0">
    <w:nsid w:val="74536F94"/>
    <w:multiLevelType w:val="singleLevel"/>
    <w:tmpl w:val="7C30A6CA"/>
    <w:lvl w:ilvl="0">
      <w:start w:val="5"/>
      <w:numFmt w:val="upperLetter"/>
      <w:lvlText w:val="%1."/>
      <w:lvlJc w:val="left"/>
      <w:pPr>
        <w:tabs>
          <w:tab w:val="num" w:pos="1350"/>
        </w:tabs>
        <w:ind w:left="1350" w:hanging="630"/>
      </w:pPr>
      <w:rPr>
        <w:rFonts w:hint="default"/>
      </w:rPr>
    </w:lvl>
  </w:abstractNum>
  <w:abstractNum w:abstractNumId="26" w15:restartNumberingAfterBreak="0">
    <w:nsid w:val="79503DEC"/>
    <w:multiLevelType w:val="singleLevel"/>
    <w:tmpl w:val="97E0DE4C"/>
    <w:lvl w:ilvl="0">
      <w:start w:val="1"/>
      <w:numFmt w:val="upperLetter"/>
      <w:lvlText w:val="%1."/>
      <w:lvlJc w:val="left"/>
      <w:pPr>
        <w:tabs>
          <w:tab w:val="num" w:pos="1440"/>
        </w:tabs>
        <w:ind w:left="1440" w:hanging="720"/>
      </w:pPr>
      <w:rPr>
        <w:rFonts w:hint="default"/>
      </w:rPr>
    </w:lvl>
  </w:abstractNum>
  <w:abstractNum w:abstractNumId="27" w15:restartNumberingAfterBreak="0">
    <w:nsid w:val="7C727569"/>
    <w:multiLevelType w:val="singleLevel"/>
    <w:tmpl w:val="17D800EC"/>
    <w:lvl w:ilvl="0">
      <w:start w:val="4"/>
      <w:numFmt w:val="lowerLetter"/>
      <w:lvlText w:val="%1)"/>
      <w:lvlJc w:val="left"/>
      <w:pPr>
        <w:tabs>
          <w:tab w:val="num" w:pos="2160"/>
        </w:tabs>
        <w:ind w:left="2160" w:hanging="720"/>
      </w:pPr>
      <w:rPr>
        <w:rFonts w:hint="default"/>
      </w:rPr>
    </w:lvl>
  </w:abstractNum>
  <w:num w:numId="1">
    <w:abstractNumId w:val="8"/>
  </w:num>
  <w:num w:numId="2">
    <w:abstractNumId w:val="2"/>
  </w:num>
  <w:num w:numId="3">
    <w:abstractNumId w:val="10"/>
  </w:num>
  <w:num w:numId="4">
    <w:abstractNumId w:val="25"/>
  </w:num>
  <w:num w:numId="5">
    <w:abstractNumId w:val="6"/>
  </w:num>
  <w:num w:numId="6">
    <w:abstractNumId w:val="16"/>
  </w:num>
  <w:num w:numId="7">
    <w:abstractNumId w:val="12"/>
  </w:num>
  <w:num w:numId="8">
    <w:abstractNumId w:val="15"/>
  </w:num>
  <w:num w:numId="9">
    <w:abstractNumId w:val="3"/>
  </w:num>
  <w:num w:numId="10">
    <w:abstractNumId w:val="19"/>
  </w:num>
  <w:num w:numId="11">
    <w:abstractNumId w:val="9"/>
  </w:num>
  <w:num w:numId="12">
    <w:abstractNumId w:val="24"/>
  </w:num>
  <w:num w:numId="13">
    <w:abstractNumId w:val="13"/>
  </w:num>
  <w:num w:numId="14">
    <w:abstractNumId w:val="11"/>
  </w:num>
  <w:num w:numId="15">
    <w:abstractNumId w:val="5"/>
  </w:num>
  <w:num w:numId="16">
    <w:abstractNumId w:val="20"/>
  </w:num>
  <w:num w:numId="17">
    <w:abstractNumId w:val="18"/>
  </w:num>
  <w:num w:numId="18">
    <w:abstractNumId w:val="0"/>
    <w:lvlOverride w:ilvl="0">
      <w:lvl w:ilvl="0">
        <w:numFmt w:val="bullet"/>
        <w:lvlText w:val=""/>
        <w:legacy w:legacy="1" w:legacySpace="0" w:legacyIndent="360"/>
        <w:lvlJc w:val="left"/>
        <w:pPr>
          <w:ind w:left="720" w:hanging="360"/>
        </w:pPr>
        <w:rPr>
          <w:rFonts w:ascii="Symbol" w:hAnsi="Symbol" w:hint="default"/>
        </w:rPr>
      </w:lvl>
    </w:lvlOverride>
  </w:num>
  <w:num w:numId="19">
    <w:abstractNumId w:val="22"/>
  </w:num>
  <w:num w:numId="20">
    <w:abstractNumId w:val="4"/>
  </w:num>
  <w:num w:numId="21">
    <w:abstractNumId w:val="26"/>
  </w:num>
  <w:num w:numId="22">
    <w:abstractNumId w:val="27"/>
  </w:num>
  <w:num w:numId="23">
    <w:abstractNumId w:val="1"/>
  </w:num>
  <w:num w:numId="24">
    <w:abstractNumId w:val="7"/>
  </w:num>
  <w:num w:numId="25">
    <w:abstractNumId w:val="14"/>
  </w:num>
  <w:num w:numId="26">
    <w:abstractNumId w:val="23"/>
  </w:num>
  <w:num w:numId="27">
    <w:abstractNumId w:val="21"/>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noPunctuationKerning/>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2B4"/>
    <w:rsid w:val="0002084B"/>
    <w:rsid w:val="00082B75"/>
    <w:rsid w:val="000A6491"/>
    <w:rsid w:val="001827E4"/>
    <w:rsid w:val="0018488A"/>
    <w:rsid w:val="00191918"/>
    <w:rsid w:val="001A08DF"/>
    <w:rsid w:val="001C5E97"/>
    <w:rsid w:val="001D21E1"/>
    <w:rsid w:val="001F24A6"/>
    <w:rsid w:val="00206C83"/>
    <w:rsid w:val="0021748E"/>
    <w:rsid w:val="002241D4"/>
    <w:rsid w:val="0023248D"/>
    <w:rsid w:val="00262395"/>
    <w:rsid w:val="0028744E"/>
    <w:rsid w:val="002C3666"/>
    <w:rsid w:val="002C72B4"/>
    <w:rsid w:val="002E2AAB"/>
    <w:rsid w:val="002F0591"/>
    <w:rsid w:val="00304EF0"/>
    <w:rsid w:val="0031339C"/>
    <w:rsid w:val="00326D4A"/>
    <w:rsid w:val="003336C6"/>
    <w:rsid w:val="003C4FBE"/>
    <w:rsid w:val="00410B73"/>
    <w:rsid w:val="00446B21"/>
    <w:rsid w:val="004B29F7"/>
    <w:rsid w:val="004C3D0C"/>
    <w:rsid w:val="004D1556"/>
    <w:rsid w:val="004E2574"/>
    <w:rsid w:val="005027EA"/>
    <w:rsid w:val="00512461"/>
    <w:rsid w:val="00536115"/>
    <w:rsid w:val="00546536"/>
    <w:rsid w:val="006A1228"/>
    <w:rsid w:val="006B06E7"/>
    <w:rsid w:val="006C7842"/>
    <w:rsid w:val="00723ED2"/>
    <w:rsid w:val="00724D3D"/>
    <w:rsid w:val="00725030"/>
    <w:rsid w:val="00725D75"/>
    <w:rsid w:val="00740AB2"/>
    <w:rsid w:val="00741654"/>
    <w:rsid w:val="00761C4C"/>
    <w:rsid w:val="007A3933"/>
    <w:rsid w:val="008263C3"/>
    <w:rsid w:val="008745CB"/>
    <w:rsid w:val="00881A31"/>
    <w:rsid w:val="0089547C"/>
    <w:rsid w:val="008B7F17"/>
    <w:rsid w:val="008E523C"/>
    <w:rsid w:val="008E745D"/>
    <w:rsid w:val="00932075"/>
    <w:rsid w:val="00945821"/>
    <w:rsid w:val="00952016"/>
    <w:rsid w:val="0097097D"/>
    <w:rsid w:val="00981355"/>
    <w:rsid w:val="00A07B1A"/>
    <w:rsid w:val="00A52154"/>
    <w:rsid w:val="00A83DC4"/>
    <w:rsid w:val="00AD5384"/>
    <w:rsid w:val="00B4230A"/>
    <w:rsid w:val="00BA66A6"/>
    <w:rsid w:val="00BD3A1E"/>
    <w:rsid w:val="00C07636"/>
    <w:rsid w:val="00C16018"/>
    <w:rsid w:val="00C44669"/>
    <w:rsid w:val="00C624C2"/>
    <w:rsid w:val="00C928A9"/>
    <w:rsid w:val="00CB7FD8"/>
    <w:rsid w:val="00CD17AF"/>
    <w:rsid w:val="00CF6924"/>
    <w:rsid w:val="00D9523D"/>
    <w:rsid w:val="00DA1C48"/>
    <w:rsid w:val="00E216CC"/>
    <w:rsid w:val="00E74E57"/>
    <w:rsid w:val="00F15D42"/>
    <w:rsid w:val="00F24F27"/>
    <w:rsid w:val="00F36E6A"/>
    <w:rsid w:val="00F516D3"/>
    <w:rsid w:val="00F72FFA"/>
    <w:rsid w:val="00F81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7"/>
    <o:shapelayout v:ext="edit">
      <o:idmap v:ext="edit" data="1"/>
    </o:shapelayout>
  </w:shapeDefaults>
  <w:decimalSymbol w:val="."/>
  <w:listSeparator w:val=","/>
  <w14:docId w14:val="3B418E2C"/>
  <w15:docId w15:val="{EA20C905-A840-4B71-8518-A3B279236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27E4"/>
    <w:rPr>
      <w:sz w:val="24"/>
      <w:szCs w:val="24"/>
    </w:rPr>
  </w:style>
  <w:style w:type="paragraph" w:styleId="Heading1">
    <w:name w:val="heading 1"/>
    <w:basedOn w:val="Normal"/>
    <w:next w:val="Normal"/>
    <w:qFormat/>
    <w:rsid w:val="001827E4"/>
    <w:pPr>
      <w:keepNext/>
      <w:jc w:val="center"/>
      <w:outlineLvl w:val="0"/>
    </w:pPr>
    <w:rPr>
      <w:b/>
      <w:bCs/>
    </w:rPr>
  </w:style>
  <w:style w:type="paragraph" w:styleId="Heading9">
    <w:name w:val="heading 9"/>
    <w:basedOn w:val="Normal"/>
    <w:next w:val="Normal"/>
    <w:qFormat/>
    <w:rsid w:val="001827E4"/>
    <w:pPr>
      <w:keepNext/>
      <w:widowControl w:val="0"/>
      <w:tabs>
        <w:tab w:val="left" w:pos="0"/>
        <w:tab w:val="left" w:pos="720"/>
        <w:tab w:val="left" w:pos="1440"/>
        <w:tab w:val="left" w:pos="2880"/>
        <w:tab w:val="left" w:pos="3600"/>
        <w:tab w:val="left" w:pos="4320"/>
        <w:tab w:val="left" w:pos="5040"/>
        <w:tab w:val="left" w:pos="5760"/>
        <w:tab w:val="left" w:pos="7200"/>
        <w:tab w:val="left" w:pos="7920"/>
        <w:tab w:val="left" w:pos="8208"/>
        <w:tab w:val="left" w:pos="8640"/>
      </w:tabs>
      <w:suppressAutoHyphens/>
      <w:spacing w:line="300" w:lineRule="auto"/>
      <w:ind w:left="2160" w:hanging="2160"/>
      <w:jc w:val="both"/>
      <w:outlineLvl w:val="8"/>
    </w:pPr>
    <w:rPr>
      <w:rFonts w:ascii="CG Times" w:hAnsi="CG Times"/>
      <w:b/>
      <w:spacing w:val="-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rsid w:val="001827E4"/>
    <w:pPr>
      <w:widowControl w:val="0"/>
      <w:tabs>
        <w:tab w:val="left" w:pos="-1440"/>
      </w:tabs>
      <w:ind w:left="1800" w:right="720"/>
      <w:jc w:val="both"/>
    </w:pPr>
    <w:rPr>
      <w:rFonts w:ascii="CG Times" w:hAnsi="CG Times"/>
      <w:sz w:val="20"/>
      <w:szCs w:val="20"/>
    </w:rPr>
  </w:style>
  <w:style w:type="paragraph" w:styleId="BodyText">
    <w:name w:val="Body Text"/>
    <w:basedOn w:val="Normal"/>
    <w:semiHidden/>
    <w:rsid w:val="001827E4"/>
    <w:pPr>
      <w:widowControl w:val="0"/>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pPr>
    <w:rPr>
      <w:rFonts w:ascii="CG Times" w:hAnsi="CG Times"/>
      <w:spacing w:val="-3"/>
      <w:szCs w:val="20"/>
    </w:rPr>
  </w:style>
  <w:style w:type="character" w:styleId="PageNumber">
    <w:name w:val="page number"/>
    <w:basedOn w:val="DefaultParagraphFont"/>
    <w:semiHidden/>
    <w:rsid w:val="001827E4"/>
  </w:style>
  <w:style w:type="paragraph" w:styleId="Footer">
    <w:name w:val="footer"/>
    <w:basedOn w:val="Normal"/>
    <w:semiHidden/>
    <w:rsid w:val="001827E4"/>
    <w:pPr>
      <w:widowControl w:val="0"/>
      <w:tabs>
        <w:tab w:val="center" w:pos="4320"/>
        <w:tab w:val="right" w:pos="8640"/>
      </w:tabs>
    </w:pPr>
    <w:rPr>
      <w:rFonts w:ascii="Courier New" w:hAnsi="Courier New"/>
      <w:sz w:val="20"/>
      <w:szCs w:val="20"/>
    </w:rPr>
  </w:style>
  <w:style w:type="paragraph" w:styleId="Title">
    <w:name w:val="Title"/>
    <w:basedOn w:val="Normal"/>
    <w:qFormat/>
    <w:rsid w:val="001827E4"/>
    <w:pPr>
      <w:jc w:val="center"/>
    </w:pPr>
    <w:rPr>
      <w:b/>
      <w:sz w:val="28"/>
    </w:rPr>
  </w:style>
  <w:style w:type="paragraph" w:styleId="Header">
    <w:name w:val="header"/>
    <w:basedOn w:val="Normal"/>
    <w:semiHidden/>
    <w:unhideWhenUsed/>
    <w:rsid w:val="001827E4"/>
    <w:pPr>
      <w:tabs>
        <w:tab w:val="center" w:pos="4680"/>
        <w:tab w:val="right" w:pos="9360"/>
      </w:tabs>
    </w:pPr>
  </w:style>
  <w:style w:type="character" w:customStyle="1" w:styleId="HeaderChar">
    <w:name w:val="Header Char"/>
    <w:rsid w:val="001827E4"/>
    <w:rPr>
      <w:sz w:val="24"/>
      <w:szCs w:val="24"/>
    </w:rPr>
  </w:style>
  <w:style w:type="character" w:styleId="Hyperlink">
    <w:name w:val="Hyperlink"/>
    <w:unhideWhenUsed/>
    <w:rsid w:val="001827E4"/>
    <w:rPr>
      <w:color w:val="0000FF"/>
      <w:u w:val="single"/>
    </w:rPr>
  </w:style>
  <w:style w:type="paragraph" w:styleId="BalloonText">
    <w:name w:val="Balloon Text"/>
    <w:basedOn w:val="Normal"/>
    <w:semiHidden/>
    <w:unhideWhenUsed/>
    <w:rsid w:val="001827E4"/>
    <w:rPr>
      <w:rFonts w:ascii="Tahoma" w:hAnsi="Tahoma" w:cs="Tahoma"/>
      <w:sz w:val="16"/>
      <w:szCs w:val="16"/>
    </w:rPr>
  </w:style>
  <w:style w:type="character" w:customStyle="1" w:styleId="BalloonTextChar">
    <w:name w:val="Balloon Text Char"/>
    <w:semiHidden/>
    <w:rsid w:val="001827E4"/>
    <w:rPr>
      <w:rFonts w:ascii="Tahoma" w:hAnsi="Tahoma" w:cs="Tahoma"/>
      <w:sz w:val="16"/>
      <w:szCs w:val="16"/>
    </w:rPr>
  </w:style>
  <w:style w:type="paragraph" w:styleId="BodyTextIndent">
    <w:name w:val="Body Text Indent"/>
    <w:basedOn w:val="Normal"/>
    <w:semiHidden/>
    <w:rsid w:val="001827E4"/>
    <w:pPr>
      <w:widowControl w:val="0"/>
      <w:ind w:left="960"/>
    </w:pPr>
    <w:rPr>
      <w:rFonts w:ascii="Arial" w:hAnsi="Arial"/>
      <w:sz w:val="22"/>
    </w:rPr>
  </w:style>
  <w:style w:type="table" w:styleId="TableGrid">
    <w:name w:val="Table Grid"/>
    <w:basedOn w:val="TableNormal"/>
    <w:uiPriority w:val="59"/>
    <w:rsid w:val="0019191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52154"/>
    <w:rPr>
      <w:color w:val="800080"/>
      <w:u w:val="single"/>
    </w:rPr>
  </w:style>
  <w:style w:type="character" w:styleId="CommentReference">
    <w:name w:val="annotation reference"/>
    <w:basedOn w:val="DefaultParagraphFont"/>
    <w:uiPriority w:val="99"/>
    <w:semiHidden/>
    <w:unhideWhenUsed/>
    <w:rsid w:val="008E745D"/>
    <w:rPr>
      <w:sz w:val="16"/>
      <w:szCs w:val="16"/>
    </w:rPr>
  </w:style>
  <w:style w:type="paragraph" w:styleId="CommentText">
    <w:name w:val="annotation text"/>
    <w:basedOn w:val="Normal"/>
    <w:link w:val="CommentTextChar"/>
    <w:uiPriority w:val="99"/>
    <w:semiHidden/>
    <w:unhideWhenUsed/>
    <w:rsid w:val="008E745D"/>
    <w:rPr>
      <w:sz w:val="20"/>
      <w:szCs w:val="20"/>
    </w:rPr>
  </w:style>
  <w:style w:type="character" w:customStyle="1" w:styleId="CommentTextChar">
    <w:name w:val="Comment Text Char"/>
    <w:basedOn w:val="DefaultParagraphFont"/>
    <w:link w:val="CommentText"/>
    <w:uiPriority w:val="99"/>
    <w:semiHidden/>
    <w:rsid w:val="008E745D"/>
  </w:style>
  <w:style w:type="paragraph" w:styleId="CommentSubject">
    <w:name w:val="annotation subject"/>
    <w:basedOn w:val="CommentText"/>
    <w:next w:val="CommentText"/>
    <w:link w:val="CommentSubjectChar"/>
    <w:uiPriority w:val="99"/>
    <w:semiHidden/>
    <w:unhideWhenUsed/>
    <w:rsid w:val="008E745D"/>
    <w:rPr>
      <w:b/>
      <w:bCs/>
    </w:rPr>
  </w:style>
  <w:style w:type="character" w:customStyle="1" w:styleId="CommentSubjectChar">
    <w:name w:val="Comment Subject Char"/>
    <w:basedOn w:val="CommentTextChar"/>
    <w:link w:val="CommentSubject"/>
    <w:uiPriority w:val="99"/>
    <w:semiHidden/>
    <w:rsid w:val="008E74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706109">
      <w:bodyDiv w:val="1"/>
      <w:marLeft w:val="0"/>
      <w:marRight w:val="0"/>
      <w:marTop w:val="0"/>
      <w:marBottom w:val="0"/>
      <w:divBdr>
        <w:top w:val="none" w:sz="0" w:space="0" w:color="auto"/>
        <w:left w:val="none" w:sz="0" w:space="0" w:color="auto"/>
        <w:bottom w:val="none" w:sz="0" w:space="0" w:color="auto"/>
        <w:right w:val="none" w:sz="0" w:space="0" w:color="auto"/>
      </w:divBdr>
    </w:div>
    <w:div w:id="821310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dempski@hygeiababy.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PA@naspovaluepoint.org" TargetMode="External"/><Relationship Id="rId4" Type="http://schemas.openxmlformats.org/officeDocument/2006/relationships/settings" Target="settings.xml"/><Relationship Id="rId9" Type="http://schemas.openxmlformats.org/officeDocument/2006/relationships/hyperlink" Target="mailto:tfosket@naspovauepoint.org"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7DF986-718F-47DB-A3B9-7E867A7FB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PARTICIPATING ADDENDUM</vt:lpstr>
    </vt:vector>
  </TitlesOfParts>
  <Company/>
  <LinksUpToDate>false</LinksUpToDate>
  <CharactersWithSpaces>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PARTICIPATING ADDENDUM</dc:title>
  <dc:creator>Terryd</dc:creator>
  <cp:lastModifiedBy>Fosket Ted</cp:lastModifiedBy>
  <cp:revision>2</cp:revision>
  <cp:lastPrinted>2009-05-21T04:59:00Z</cp:lastPrinted>
  <dcterms:created xsi:type="dcterms:W3CDTF">2017-06-22T15:44:00Z</dcterms:created>
  <dcterms:modified xsi:type="dcterms:W3CDTF">2017-06-22T15:44:00Z</dcterms:modified>
</cp:coreProperties>
</file>